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918" w:rsidRPr="00B02918" w:rsidRDefault="00B02918" w:rsidP="00135CC7">
      <w:pPr>
        <w:jc w:val="center"/>
        <w:outlineLvl w:val="0"/>
        <w:rPr>
          <w:b/>
        </w:rPr>
      </w:pPr>
      <w:r w:rsidRPr="00B02918">
        <w:rPr>
          <w:b/>
        </w:rPr>
        <w:t>Room Illuminance Measurements</w:t>
      </w:r>
      <w:r w:rsidR="00997718">
        <w:rPr>
          <w:b/>
        </w:rPr>
        <w:t xml:space="preserve"> During TV Viewing</w:t>
      </w:r>
      <w:r w:rsidR="003F60D0">
        <w:rPr>
          <w:b/>
        </w:rPr>
        <w:t>: Pilot Study</w:t>
      </w:r>
    </w:p>
    <w:p w:rsidR="00B02918" w:rsidRDefault="00B02918" w:rsidP="00B02918">
      <w:pPr>
        <w:jc w:val="center"/>
      </w:pPr>
    </w:p>
    <w:p w:rsidR="00997718" w:rsidRDefault="00707BE1" w:rsidP="00135CC7">
      <w:pPr>
        <w:jc w:val="center"/>
        <w:outlineLvl w:val="0"/>
      </w:pPr>
      <w:r>
        <w:t>U.S. Department of Energy</w:t>
      </w:r>
    </w:p>
    <w:p w:rsidR="00B02918" w:rsidRDefault="00B02918" w:rsidP="00997718"/>
    <w:p w:rsidR="009326BF" w:rsidRDefault="00ED7E22" w:rsidP="00135CC7">
      <w:pPr>
        <w:jc w:val="center"/>
        <w:outlineLvl w:val="0"/>
      </w:pPr>
      <w:r>
        <w:t>August 31, 2011</w:t>
      </w:r>
    </w:p>
    <w:p w:rsidR="00707BE1" w:rsidRDefault="00707BE1" w:rsidP="00B02918">
      <w:pPr>
        <w:jc w:val="center"/>
      </w:pPr>
    </w:p>
    <w:p w:rsidR="00B02918" w:rsidRDefault="00B02918" w:rsidP="00B02918">
      <w:pPr>
        <w:jc w:val="center"/>
      </w:pPr>
    </w:p>
    <w:p w:rsidR="00E2056F" w:rsidRDefault="00683361" w:rsidP="00F02332">
      <w:pPr>
        <w:jc w:val="center"/>
        <w:outlineLvl w:val="0"/>
        <w:rPr>
          <w:b/>
        </w:rPr>
      </w:pPr>
      <w:r>
        <w:rPr>
          <w:b/>
        </w:rPr>
        <w:t xml:space="preserve">Background and </w:t>
      </w:r>
      <w:r w:rsidR="00E2056F">
        <w:rPr>
          <w:b/>
        </w:rPr>
        <w:t>Introduction</w:t>
      </w:r>
    </w:p>
    <w:p w:rsidR="00E2056F" w:rsidRDefault="00E2056F" w:rsidP="00135CC7">
      <w:pPr>
        <w:jc w:val="center"/>
        <w:outlineLvl w:val="0"/>
        <w:rPr>
          <w:b/>
        </w:rPr>
      </w:pPr>
    </w:p>
    <w:p w:rsidR="00683361" w:rsidRDefault="00683361" w:rsidP="00683361">
      <w:pPr>
        <w:tabs>
          <w:tab w:val="left" w:pos="720"/>
        </w:tabs>
        <w:contextualSpacing/>
      </w:pPr>
      <w:r w:rsidRPr="003457F8">
        <w:t>It is increasingly common for televisions and computer monitors to include a feature called automatic brightness control (ABC).</w:t>
      </w:r>
      <w:r w:rsidR="00533FC1">
        <w:t xml:space="preserve"> </w:t>
      </w:r>
      <w:r w:rsidRPr="003457F8">
        <w:t>This feature is intended to adjust screen luminance (cd/m</w:t>
      </w:r>
      <w:r w:rsidRPr="003457F8">
        <w:rPr>
          <w:vertAlign w:val="superscript"/>
        </w:rPr>
        <w:t>2</w:t>
      </w:r>
      <w:r w:rsidRPr="003457F8">
        <w:t>) in response to changes in room illuminance (lux).</w:t>
      </w:r>
      <w:r w:rsidR="00533FC1">
        <w:t xml:space="preserve"> </w:t>
      </w:r>
      <w:r w:rsidRPr="003457F8">
        <w:t xml:space="preserve">The principle behind ABC is straightforward: all other things being equal, any display’s picture will consume less energy </w:t>
      </w:r>
      <w:r w:rsidR="00EA3D11">
        <w:t>and look better to the eye</w:t>
      </w:r>
      <w:r w:rsidR="00EA3D11">
        <w:rPr>
          <w:rStyle w:val="FootnoteReference"/>
        </w:rPr>
        <w:footnoteReference w:id="1"/>
      </w:r>
      <w:r w:rsidR="00EA3D11">
        <w:t xml:space="preserve"> </w:t>
      </w:r>
      <w:r w:rsidRPr="003457F8">
        <w:t xml:space="preserve">if its brightness is scaled in some fashion to the amount of ambient light in the room. This minimizes the need for the eye to adjust rapidly to large changes in lighting levels from one part of the field of view to another.  </w:t>
      </w:r>
    </w:p>
    <w:p w:rsidR="007128EA" w:rsidRDefault="007128EA"/>
    <w:p w:rsidR="007128EA" w:rsidRDefault="00026DCD">
      <w:r w:rsidRPr="003457F8">
        <w:t xml:space="preserve">In order to </w:t>
      </w:r>
      <w:r>
        <w:t>determine</w:t>
      </w:r>
      <w:r w:rsidRPr="003457F8">
        <w:t xml:space="preserve"> appropriately representative illuminance levels, </w:t>
      </w:r>
      <w:r>
        <w:t xml:space="preserve">it is helpful </w:t>
      </w:r>
      <w:r w:rsidRPr="003457F8">
        <w:t>to understand the range of illuminance values observed in the places where peo</w:t>
      </w:r>
      <w:r>
        <w:t>ple watch television</w:t>
      </w:r>
      <w:r w:rsidR="0057729C">
        <w:t xml:space="preserve"> (TV)</w:t>
      </w:r>
      <w:r>
        <w:t xml:space="preserve">. There </w:t>
      </w:r>
      <w:r w:rsidR="00EA3D11">
        <w:t xml:space="preserve">are </w:t>
      </w:r>
      <w:r>
        <w:t>currently only limited data available concerning room illuminance levels.</w:t>
      </w:r>
      <w:r w:rsidR="00533FC1">
        <w:t xml:space="preserve"> </w:t>
      </w:r>
      <w:r>
        <w:t xml:space="preserve">Two key questions </w:t>
      </w:r>
      <w:r w:rsidR="00C62C97">
        <w:t xml:space="preserve">on </w:t>
      </w:r>
      <w:r>
        <w:t xml:space="preserve">this </w:t>
      </w:r>
      <w:r w:rsidR="00C62C97">
        <w:t xml:space="preserve">topic </w:t>
      </w:r>
      <w:r>
        <w:t>could benefit from further in-field data and analysis</w:t>
      </w:r>
      <w:r w:rsidR="00F02332">
        <w:t>:</w:t>
      </w:r>
    </w:p>
    <w:p w:rsidR="007128EA" w:rsidRDefault="00C62C97">
      <w:pPr>
        <w:pStyle w:val="ListParagraph"/>
        <w:numPr>
          <w:ilvl w:val="0"/>
          <w:numId w:val="2"/>
          <w:numberingChange w:id="0" w:author="Mia Forbes Pirie" w:date="2011-08-31T07:27:00Z" w:original=""/>
        </w:numPr>
      </w:pPr>
      <w:r>
        <w:t>T</w:t>
      </w:r>
      <w:r w:rsidRPr="0014347E">
        <w:t xml:space="preserve">he </w:t>
      </w:r>
      <w:r w:rsidR="00B950AB" w:rsidRPr="00B950AB">
        <w:rPr>
          <w:b/>
        </w:rPr>
        <w:t xml:space="preserve">first </w:t>
      </w:r>
      <w:r>
        <w:rPr>
          <w:b/>
        </w:rPr>
        <w:t xml:space="preserve">question </w:t>
      </w:r>
      <w:r w:rsidR="00026DCD" w:rsidRPr="0014347E">
        <w:t xml:space="preserve">is whether and to what extent illuminance levels in a room vary depending on where the </w:t>
      </w:r>
      <w:r w:rsidR="00497526">
        <w:t xml:space="preserve">illuminance </w:t>
      </w:r>
      <w:r w:rsidR="00026DCD" w:rsidRPr="0014347E">
        <w:t>measurements are taken in a given room (e.g. in the center of the room, on the couch</w:t>
      </w:r>
      <w:r>
        <w:t>,</w:t>
      </w:r>
      <w:r w:rsidR="00026DCD" w:rsidRPr="0014347E">
        <w:t xml:space="preserve"> </w:t>
      </w:r>
      <w:r>
        <w:t xml:space="preserve">or </w:t>
      </w:r>
      <w:r w:rsidR="00026DCD" w:rsidRPr="0014347E">
        <w:t xml:space="preserve">at the </w:t>
      </w:r>
      <w:r w:rsidR="0057729C">
        <w:t>TV</w:t>
      </w:r>
      <w:r w:rsidR="00026DCD" w:rsidRPr="0014347E">
        <w:t>)</w:t>
      </w:r>
      <w:r>
        <w:t>.</w:t>
      </w:r>
      <w:r w:rsidR="00B950AB" w:rsidRPr="00B950AB">
        <w:rPr>
          <w:i/>
        </w:rPr>
        <w:t xml:space="preserve"> </w:t>
      </w:r>
      <w:r w:rsidR="00B3297A">
        <w:t xml:space="preserve">Various </w:t>
      </w:r>
      <w:r>
        <w:t xml:space="preserve">measurements </w:t>
      </w:r>
      <w:r w:rsidR="00B3297A">
        <w:t>are</w:t>
      </w:r>
      <w:r w:rsidR="00497526">
        <w:t xml:space="preserve"> taken to determine </w:t>
      </w:r>
      <w:r w:rsidR="00B3297A">
        <w:t>if there are</w:t>
      </w:r>
      <w:r w:rsidR="00533FC1">
        <w:t xml:space="preserve"> </w:t>
      </w:r>
      <w:r w:rsidR="0014347E" w:rsidRPr="00F02332">
        <w:rPr>
          <w:b/>
        </w:rPr>
        <w:t>variation</w:t>
      </w:r>
      <w:r>
        <w:rPr>
          <w:b/>
        </w:rPr>
        <w:t>s</w:t>
      </w:r>
      <w:r w:rsidR="0014347E" w:rsidRPr="00F02332">
        <w:rPr>
          <w:b/>
        </w:rPr>
        <w:t xml:space="preserve"> in illuminance levels across a room</w:t>
      </w:r>
      <w:r w:rsidR="00B35C86" w:rsidRPr="00B35C86">
        <w:t xml:space="preserve">. </w:t>
      </w:r>
      <w:r w:rsidR="00034AE1" w:rsidRPr="00034AE1">
        <w:rPr>
          <w:i/>
        </w:rPr>
        <w:t>Th</w:t>
      </w:r>
      <w:r w:rsidR="00E951E9">
        <w:rPr>
          <w:i/>
        </w:rPr>
        <w:t>ese variations</w:t>
      </w:r>
      <w:r w:rsidR="00034AE1" w:rsidRPr="00034AE1">
        <w:rPr>
          <w:i/>
        </w:rPr>
        <w:t xml:space="preserve"> </w:t>
      </w:r>
      <w:r w:rsidR="00E951E9">
        <w:rPr>
          <w:i/>
        </w:rPr>
        <w:t>are</w:t>
      </w:r>
      <w:r w:rsidR="00034AE1" w:rsidRPr="00034AE1">
        <w:rPr>
          <w:i/>
        </w:rPr>
        <w:t xml:space="preserve"> </w:t>
      </w:r>
      <w:r w:rsidR="00B950AB" w:rsidRPr="00B950AB">
        <w:rPr>
          <w:i/>
        </w:rPr>
        <w:t>assessed using one-</w:t>
      </w:r>
      <w:r w:rsidR="004C436F">
        <w:rPr>
          <w:i/>
        </w:rPr>
        <w:t>time</w:t>
      </w:r>
      <w:r w:rsidR="004C436F" w:rsidRPr="00B950AB">
        <w:rPr>
          <w:i/>
        </w:rPr>
        <w:t xml:space="preserve"> </w:t>
      </w:r>
      <w:r w:rsidR="00B950AB" w:rsidRPr="00B950AB">
        <w:rPr>
          <w:i/>
        </w:rPr>
        <w:t>static measurements</w:t>
      </w:r>
      <w:r w:rsidR="00843AD4" w:rsidRPr="00F02332">
        <w:rPr>
          <w:i/>
        </w:rPr>
        <w:t xml:space="preserve"> taken at different locations in the room</w:t>
      </w:r>
      <w:r>
        <w:t>.</w:t>
      </w:r>
      <w:r w:rsidR="00026DCD" w:rsidRPr="0014347E">
        <w:t xml:space="preserve">  </w:t>
      </w:r>
    </w:p>
    <w:p w:rsidR="007128EA" w:rsidRDefault="00C62C97">
      <w:pPr>
        <w:pStyle w:val="ListParagraph"/>
        <w:numPr>
          <w:ilvl w:val="0"/>
          <w:numId w:val="2"/>
          <w:numberingChange w:id="1" w:author="Mia Forbes Pirie" w:date="2011-08-31T07:27:00Z" w:original=""/>
        </w:numPr>
      </w:pPr>
      <w:r>
        <w:t>T</w:t>
      </w:r>
      <w:r w:rsidR="00026DCD" w:rsidRPr="0014347E">
        <w:t xml:space="preserve">he </w:t>
      </w:r>
      <w:r w:rsidR="00B950AB" w:rsidRPr="00B950AB">
        <w:rPr>
          <w:b/>
        </w:rPr>
        <w:t>second</w:t>
      </w:r>
      <w:r w:rsidR="00026DCD" w:rsidRPr="0014347E">
        <w:t xml:space="preserve"> </w:t>
      </w:r>
      <w:r>
        <w:rPr>
          <w:b/>
        </w:rPr>
        <w:t xml:space="preserve">question </w:t>
      </w:r>
      <w:r w:rsidR="00026DCD" w:rsidRPr="0014347E">
        <w:t xml:space="preserve">is which illuminance conditions are prevalent when people watch </w:t>
      </w:r>
      <w:r w:rsidR="00E951E9">
        <w:t>TV</w:t>
      </w:r>
      <w:r>
        <w:t xml:space="preserve">. </w:t>
      </w:r>
      <w:r w:rsidR="00E951E9">
        <w:t xml:space="preserve">Various </w:t>
      </w:r>
      <w:r>
        <w:t xml:space="preserve">measurements </w:t>
      </w:r>
      <w:r w:rsidR="00E951E9">
        <w:t xml:space="preserve">are also taken to determine </w:t>
      </w:r>
      <w:r w:rsidR="0014347E" w:rsidRPr="00F02332">
        <w:rPr>
          <w:b/>
        </w:rPr>
        <w:t>TV viewing illuminance levels</w:t>
      </w:r>
      <w:r w:rsidR="00B35C86" w:rsidRPr="00B35C86">
        <w:t xml:space="preserve">. </w:t>
      </w:r>
      <w:r w:rsidR="00034AE1" w:rsidRPr="00034AE1">
        <w:rPr>
          <w:i/>
        </w:rPr>
        <w:t xml:space="preserve">These </w:t>
      </w:r>
      <w:r w:rsidR="00E951E9">
        <w:rPr>
          <w:i/>
        </w:rPr>
        <w:t xml:space="preserve">viewing levels </w:t>
      </w:r>
      <w:r w:rsidR="00034AE1" w:rsidRPr="00034AE1">
        <w:rPr>
          <w:i/>
        </w:rPr>
        <w:t>are</w:t>
      </w:r>
      <w:r w:rsidR="00034AE1" w:rsidRPr="00034AE1">
        <w:rPr>
          <w:b/>
          <w:i/>
        </w:rPr>
        <w:t xml:space="preserve"> </w:t>
      </w:r>
      <w:r w:rsidR="00843AD4" w:rsidRPr="00F02332">
        <w:rPr>
          <w:i/>
        </w:rPr>
        <w:t>assessed by continuously recording light levels at the TV and</w:t>
      </w:r>
      <w:r w:rsidR="00F02332" w:rsidRPr="00F02332">
        <w:rPr>
          <w:i/>
        </w:rPr>
        <w:t xml:space="preserve"> simultaneously</w:t>
      </w:r>
      <w:r w:rsidR="00843AD4" w:rsidRPr="00F02332">
        <w:rPr>
          <w:i/>
        </w:rPr>
        <w:t xml:space="preserve"> </w:t>
      </w:r>
      <w:r w:rsidR="00F02332" w:rsidRPr="00F02332">
        <w:rPr>
          <w:i/>
        </w:rPr>
        <w:t xml:space="preserve">recording </w:t>
      </w:r>
      <w:r w:rsidR="00843AD4" w:rsidRPr="00F02332">
        <w:rPr>
          <w:i/>
        </w:rPr>
        <w:t>TV on-times</w:t>
      </w:r>
      <w:r w:rsidR="00CB607C" w:rsidRPr="00F02332">
        <w:rPr>
          <w:i/>
        </w:rPr>
        <w:t xml:space="preserve"> over an extended period of time (e.g. a week or more)</w:t>
      </w:r>
      <w:r w:rsidR="00026DCD" w:rsidRPr="0014347E">
        <w:t>.</w:t>
      </w:r>
    </w:p>
    <w:p w:rsidR="007128EA" w:rsidRDefault="007128EA"/>
    <w:p w:rsidR="00B87567" w:rsidDel="00B87567" w:rsidRDefault="00E57145">
      <w:r>
        <w:t xml:space="preserve">DOE has taken room illuminance measurements as part of a nine-home pilot study, the results of which are set out in this document. </w:t>
      </w:r>
      <w:r w:rsidR="00026DCD">
        <w:t xml:space="preserve">Although the study has all the usual limitations of a </w:t>
      </w:r>
      <w:r w:rsidR="00CC2720">
        <w:t xml:space="preserve">small </w:t>
      </w:r>
      <w:r w:rsidR="00026DCD">
        <w:t xml:space="preserve">pilot </w:t>
      </w:r>
      <w:r w:rsidR="00683361">
        <w:t>study (sample size, time duration, seasonality, geography</w:t>
      </w:r>
      <w:r w:rsidR="00863F3C">
        <w:t>, multiple measurers</w:t>
      </w:r>
      <w:r w:rsidR="004279FC">
        <w:t>,</w:t>
      </w:r>
      <w:r w:rsidR="00683361">
        <w:t xml:space="preserve"> etc.), it has, nonetheless, </w:t>
      </w:r>
      <w:r w:rsidR="00026DCD">
        <w:t xml:space="preserve">yielded </w:t>
      </w:r>
      <w:r w:rsidR="004F2984">
        <w:t xml:space="preserve">useful </w:t>
      </w:r>
      <w:r w:rsidR="00026DCD">
        <w:t>results.</w:t>
      </w:r>
      <w:r w:rsidR="00533FC1">
        <w:t xml:space="preserve"> </w:t>
      </w:r>
      <w:r w:rsidR="00B87567">
        <w:t>DOE further notes that although the first question is valuable</w:t>
      </w:r>
      <w:r w:rsidR="004C436F">
        <w:t xml:space="preserve"> in addressing the method for measuring room illuminance of ABC-enabled TVs</w:t>
      </w:r>
      <w:r w:rsidR="00B87567">
        <w:t xml:space="preserve">, answering the second question </w:t>
      </w:r>
      <w:r w:rsidR="00451541">
        <w:t>(</w:t>
      </w:r>
      <w:r w:rsidR="00B87567">
        <w:t>by measuring illuminance levels at the TV over time</w:t>
      </w:r>
      <w:r w:rsidR="00451541">
        <w:t>)</w:t>
      </w:r>
      <w:r w:rsidR="00B87567">
        <w:t xml:space="preserve"> is important in determining the room illuminance levels at which ABC-enabled TVs should be measured. </w:t>
      </w:r>
    </w:p>
    <w:p w:rsidR="007128EA" w:rsidRDefault="007128EA"/>
    <w:p w:rsidR="00A957E0" w:rsidRDefault="00A957E0" w:rsidP="00A957E0">
      <w:pPr>
        <w:tabs>
          <w:tab w:val="left" w:pos="720"/>
        </w:tabs>
      </w:pPr>
      <w:r>
        <w:t xml:space="preserve">The </w:t>
      </w:r>
      <w:r w:rsidR="00451541">
        <w:t xml:space="preserve">following </w:t>
      </w:r>
      <w:r>
        <w:t>section summari</w:t>
      </w:r>
      <w:r w:rsidR="00877390">
        <w:t>z</w:t>
      </w:r>
      <w:r>
        <w:t xml:space="preserve">es the results from </w:t>
      </w:r>
      <w:r w:rsidR="004279FC">
        <w:t xml:space="preserve">the </w:t>
      </w:r>
      <w:r>
        <w:t xml:space="preserve">two </w:t>
      </w:r>
      <w:r w:rsidR="0014347E">
        <w:t xml:space="preserve">types of measurements </w:t>
      </w:r>
      <w:r w:rsidR="004279FC">
        <w:t xml:space="preserve">DOE has </w:t>
      </w:r>
      <w:r w:rsidR="0014347E">
        <w:t>taken.</w:t>
      </w:r>
      <w:r w:rsidR="00533FC1">
        <w:t xml:space="preserve"> </w:t>
      </w:r>
      <w:r w:rsidR="0014347E">
        <w:t>The subsequent section sets out the methodologies used.</w:t>
      </w:r>
      <w:r w:rsidR="00533FC1">
        <w:t xml:space="preserve"> </w:t>
      </w:r>
      <w:r w:rsidR="0014347E">
        <w:t xml:space="preserve">The </w:t>
      </w:r>
      <w:r w:rsidR="00F02332">
        <w:t xml:space="preserve">next </w:t>
      </w:r>
      <w:r w:rsidR="0014347E">
        <w:t xml:space="preserve">two sections set out the </w:t>
      </w:r>
      <w:r w:rsidR="0014347E">
        <w:lastRenderedPageBreak/>
        <w:t>actual measurement results taken in the nine homes</w:t>
      </w:r>
      <w:r w:rsidR="00282D8F">
        <w:t>.</w:t>
      </w:r>
      <w:r w:rsidR="00533FC1">
        <w:t xml:space="preserve"> </w:t>
      </w:r>
      <w:r w:rsidR="00F02332">
        <w:t xml:space="preserve">Additional data from the TV viewing illuminance level measurements </w:t>
      </w:r>
      <w:r w:rsidR="004F2984">
        <w:t>are</w:t>
      </w:r>
      <w:r w:rsidR="00F02332">
        <w:t xml:space="preserve"> </w:t>
      </w:r>
      <w:r w:rsidR="004F2984">
        <w:t>presented</w:t>
      </w:r>
      <w:r w:rsidR="00F02332">
        <w:t xml:space="preserve"> in the Appendix. </w:t>
      </w:r>
    </w:p>
    <w:p w:rsidR="004F2984" w:rsidRDefault="004F2984" w:rsidP="00A957E0">
      <w:pPr>
        <w:tabs>
          <w:tab w:val="left" w:pos="720"/>
        </w:tabs>
      </w:pPr>
    </w:p>
    <w:p w:rsidR="0057729C" w:rsidRDefault="0057729C" w:rsidP="00A957E0">
      <w:pPr>
        <w:tabs>
          <w:tab w:val="left" w:pos="720"/>
        </w:tabs>
      </w:pPr>
    </w:p>
    <w:p w:rsidR="003C6AA6" w:rsidRPr="00B5391A" w:rsidRDefault="00362A45" w:rsidP="00E21B36">
      <w:pPr>
        <w:jc w:val="center"/>
        <w:outlineLvl w:val="0"/>
        <w:rPr>
          <w:b/>
        </w:rPr>
      </w:pPr>
      <w:r>
        <w:rPr>
          <w:b/>
        </w:rPr>
        <w:t xml:space="preserve">Executive </w:t>
      </w:r>
      <w:r w:rsidR="003C6AA6" w:rsidRPr="00B5391A">
        <w:rPr>
          <w:b/>
        </w:rPr>
        <w:t>Summary</w:t>
      </w:r>
    </w:p>
    <w:p w:rsidR="003C6AA6" w:rsidRDefault="003C6AA6" w:rsidP="00B02918"/>
    <w:p w:rsidR="0057729C" w:rsidRDefault="004F2984" w:rsidP="00DC452F">
      <w:r>
        <w:t xml:space="preserve">DOE took </w:t>
      </w:r>
      <w:r w:rsidRPr="004F2984">
        <w:t>one-</w:t>
      </w:r>
      <w:r w:rsidR="004C436F">
        <w:t>time</w:t>
      </w:r>
      <w:r w:rsidR="004C436F" w:rsidRPr="004F2984">
        <w:t xml:space="preserve"> </w:t>
      </w:r>
      <w:r w:rsidRPr="004F2984">
        <w:t xml:space="preserve">static </w:t>
      </w:r>
      <w:r w:rsidR="00A8456D">
        <w:t xml:space="preserve">room illuminance </w:t>
      </w:r>
      <w:r w:rsidRPr="004F2984">
        <w:t xml:space="preserve">measurements </w:t>
      </w:r>
      <w:r w:rsidR="008F6F1F">
        <w:t xml:space="preserve">at different locations </w:t>
      </w:r>
      <w:r w:rsidR="003615B0">
        <w:t>in TV viewing rooms</w:t>
      </w:r>
      <w:r w:rsidR="004C436F">
        <w:t>,</w:t>
      </w:r>
      <w:r w:rsidR="003615B0">
        <w:t xml:space="preserve"> as well as</w:t>
      </w:r>
      <w:r w:rsidR="008F6F1F">
        <w:t xml:space="preserve"> </w:t>
      </w:r>
      <w:r w:rsidR="009E44CA">
        <w:t xml:space="preserve">recorded </w:t>
      </w:r>
      <w:r w:rsidR="008F6F1F">
        <w:t xml:space="preserve">light levels </w:t>
      </w:r>
      <w:r w:rsidR="009E44CA">
        <w:t xml:space="preserve">continuously </w:t>
      </w:r>
      <w:r w:rsidR="00451541">
        <w:t xml:space="preserve">at the TV simultaneously with </w:t>
      </w:r>
      <w:r w:rsidR="00997718">
        <w:t>TV</w:t>
      </w:r>
      <w:r w:rsidR="003930A2">
        <w:t xml:space="preserve"> </w:t>
      </w:r>
      <w:r w:rsidR="004C436F">
        <w:t xml:space="preserve">power (to determine </w:t>
      </w:r>
      <w:r w:rsidR="00451541">
        <w:t>on-mode operation</w:t>
      </w:r>
      <w:r w:rsidR="003930A2">
        <w:t xml:space="preserve"> as defined by IEC 62087-2011)</w:t>
      </w:r>
      <w:r w:rsidR="0057729C">
        <w:t>,</w:t>
      </w:r>
      <w:r w:rsidR="00451541">
        <w:t xml:space="preserve"> </w:t>
      </w:r>
      <w:r w:rsidR="003C6AA6">
        <w:t xml:space="preserve">in </w:t>
      </w:r>
      <w:r w:rsidR="008F6F1F">
        <w:t xml:space="preserve">nine </w:t>
      </w:r>
      <w:r w:rsidR="003C6AA6" w:rsidRPr="00915C88">
        <w:t>households</w:t>
      </w:r>
      <w:r w:rsidR="003D77C5" w:rsidRPr="00915C88">
        <w:t xml:space="preserve"> for a week</w:t>
      </w:r>
      <w:r w:rsidR="00B950AB" w:rsidRPr="00B950AB">
        <w:t xml:space="preserve"> </w:t>
      </w:r>
      <w:r w:rsidR="003D77C5" w:rsidRPr="00915C88">
        <w:t>or more</w:t>
      </w:r>
      <w:r w:rsidR="003C6AA6" w:rsidRPr="00915C88">
        <w:t xml:space="preserve"> over a </w:t>
      </w:r>
      <w:r w:rsidR="003615B0" w:rsidRPr="00915C88">
        <w:t>4-</w:t>
      </w:r>
      <w:r w:rsidR="003C6AA6" w:rsidRPr="00915C88">
        <w:t xml:space="preserve">week period </w:t>
      </w:r>
      <w:r w:rsidR="003615B0" w:rsidRPr="00915C88">
        <w:t>from mid-</w:t>
      </w:r>
      <w:r w:rsidR="003C6AA6" w:rsidRPr="00915C88">
        <w:t xml:space="preserve">May </w:t>
      </w:r>
      <w:r w:rsidR="003615B0" w:rsidRPr="00915C88">
        <w:t>to mid-</w:t>
      </w:r>
      <w:r w:rsidR="003C6AA6" w:rsidRPr="00915C88">
        <w:t>June 2011</w:t>
      </w:r>
      <w:r w:rsidR="00A8456D">
        <w:t>.</w:t>
      </w:r>
    </w:p>
    <w:p w:rsidR="0057729C" w:rsidRDefault="0057729C" w:rsidP="00DC452F"/>
    <w:p w:rsidR="0057729C" w:rsidRDefault="003C6AA6" w:rsidP="00DC452F">
      <w:r>
        <w:t xml:space="preserve">A total of </w:t>
      </w:r>
      <w:r w:rsidR="003615B0">
        <w:t>14</w:t>
      </w:r>
      <w:r w:rsidR="00F03E6F">
        <w:t>4</w:t>
      </w:r>
      <w:r w:rsidR="003615B0">
        <w:t xml:space="preserve"> </w:t>
      </w:r>
      <w:r w:rsidR="00E51DC2" w:rsidRPr="00E51DC2">
        <w:rPr>
          <w:b/>
        </w:rPr>
        <w:t>static</w:t>
      </w:r>
      <w:r w:rsidR="003615B0">
        <w:t xml:space="preserve"> </w:t>
      </w:r>
      <w:r w:rsidR="00337F77">
        <w:t xml:space="preserve">room </w:t>
      </w:r>
      <w:r w:rsidR="003615B0">
        <w:t xml:space="preserve">illuminance measurements </w:t>
      </w:r>
      <w:r w:rsidR="002B2BD3">
        <w:t xml:space="preserve">were made, ranging from 1 to 347 lux, with </w:t>
      </w:r>
      <w:r w:rsidR="00BD0F34">
        <w:t>a mean</w:t>
      </w:r>
      <w:r w:rsidR="002B2BD3">
        <w:t xml:space="preserve"> of 8</w:t>
      </w:r>
      <w:r w:rsidR="00F03E6F">
        <w:t>5</w:t>
      </w:r>
      <w:r w:rsidR="002B2BD3">
        <w:t xml:space="preserve"> lux and a median of 4</w:t>
      </w:r>
      <w:r w:rsidR="00F03E6F">
        <w:t>6</w:t>
      </w:r>
      <w:r w:rsidR="002B2BD3">
        <w:t xml:space="preserve"> lux.</w:t>
      </w:r>
    </w:p>
    <w:p w:rsidR="0057729C" w:rsidRDefault="0057729C" w:rsidP="00DC452F"/>
    <w:p w:rsidR="00B5391A" w:rsidRDefault="002B2BD3" w:rsidP="00DC452F">
      <w:r>
        <w:t xml:space="preserve">A total of </w:t>
      </w:r>
      <w:r w:rsidR="003615B0">
        <w:t>9</w:t>
      </w:r>
      <w:r w:rsidR="00F03E6F">
        <w:t>5</w:t>
      </w:r>
      <w:r w:rsidR="003C6AA6">
        <w:t xml:space="preserve"> </w:t>
      </w:r>
      <w:r w:rsidR="00E51DC2" w:rsidRPr="00E51DC2">
        <w:rPr>
          <w:b/>
        </w:rPr>
        <w:t>TV viewing session</w:t>
      </w:r>
      <w:r w:rsidR="00863F3C">
        <w:rPr>
          <w:rStyle w:val="FootnoteReference"/>
          <w:b/>
        </w:rPr>
        <w:footnoteReference w:id="2"/>
      </w:r>
      <w:r w:rsidR="003615B0">
        <w:t xml:space="preserve"> </w:t>
      </w:r>
      <w:r w:rsidR="00367A33">
        <w:t xml:space="preserve">room illuminance </w:t>
      </w:r>
      <w:r w:rsidR="003615B0">
        <w:t>measurement</w:t>
      </w:r>
      <w:r w:rsidR="003C6AA6">
        <w:t xml:space="preserve">s were </w:t>
      </w:r>
      <w:r>
        <w:t>made, ranging in duration from 1</w:t>
      </w:r>
      <w:r w:rsidR="003C6AA6">
        <w:t>0 min</w:t>
      </w:r>
      <w:r w:rsidR="00863F3C">
        <w:t>utes</w:t>
      </w:r>
      <w:r w:rsidR="003C6AA6">
        <w:t xml:space="preserve"> to over 5 hours</w:t>
      </w:r>
      <w:r w:rsidR="00761F66">
        <w:t xml:space="preserve">. </w:t>
      </w:r>
      <w:r w:rsidR="00DC452F">
        <w:t>Thirty-one, or about one-third, of</w:t>
      </w:r>
      <w:r w:rsidR="00761F66">
        <w:t xml:space="preserve"> the TV </w:t>
      </w:r>
      <w:r w:rsidR="0057729C">
        <w:t xml:space="preserve">viewing </w:t>
      </w:r>
      <w:r w:rsidR="00761F66">
        <w:t xml:space="preserve">sessions </w:t>
      </w:r>
      <w:r w:rsidR="00564B73">
        <w:t>took place</w:t>
      </w:r>
      <w:r w:rsidR="00761F66">
        <w:t xml:space="preserve"> during the day (</w:t>
      </w:r>
      <w:r w:rsidR="00E55A23">
        <w:t xml:space="preserve">defined as </w:t>
      </w:r>
      <w:r w:rsidR="00761F66">
        <w:t xml:space="preserve">6 am to 6 pm), and </w:t>
      </w:r>
      <w:r w:rsidR="00DC452F">
        <w:t xml:space="preserve">64, or </w:t>
      </w:r>
      <w:r w:rsidR="00761F66">
        <w:t xml:space="preserve">about </w:t>
      </w:r>
      <w:r w:rsidR="00DC452F">
        <w:t xml:space="preserve">two-thirds, were </w:t>
      </w:r>
      <w:r w:rsidR="00761F66">
        <w:t>at night (6 pm to 6 am).</w:t>
      </w:r>
      <w:r w:rsidR="00DC452F">
        <w:t xml:space="preserve"> For daytime measurements, the range</w:t>
      </w:r>
      <w:r w:rsidR="004279FC">
        <w:t xml:space="preserve"> of room illuminance</w:t>
      </w:r>
      <w:r w:rsidR="00DC452F">
        <w:t xml:space="preserve"> was 0 to 499 lux, with </w:t>
      </w:r>
      <w:r w:rsidR="00BD0F34">
        <w:t>a mean</w:t>
      </w:r>
      <w:r w:rsidR="00DC452F">
        <w:t xml:space="preserve"> of 116 lux and a median of 81 lux, whereas for nighttime measurements, the range was 0 to 106 lux, with </w:t>
      </w:r>
      <w:r w:rsidR="00BD0F34">
        <w:t>a mean</w:t>
      </w:r>
      <w:r w:rsidR="00DC452F">
        <w:t xml:space="preserve"> of 19 lux and a median of 12 lux. Across all room illuminance measurements, the</w:t>
      </w:r>
      <w:r w:rsidR="003C6AA6">
        <w:t xml:space="preserve"> </w:t>
      </w:r>
      <w:r w:rsidR="00BD0F34">
        <w:t>mean</w:t>
      </w:r>
      <w:r w:rsidR="003C6AA6">
        <w:t xml:space="preserve"> </w:t>
      </w:r>
      <w:r w:rsidR="00DC452F">
        <w:t xml:space="preserve">was </w:t>
      </w:r>
      <w:r>
        <w:t>5</w:t>
      </w:r>
      <w:r w:rsidR="00A15B48">
        <w:t>1</w:t>
      </w:r>
      <w:r>
        <w:t xml:space="preserve"> lux and </w:t>
      </w:r>
      <w:r w:rsidR="00DC452F">
        <w:t xml:space="preserve">the </w:t>
      </w:r>
      <w:r>
        <w:t xml:space="preserve">median </w:t>
      </w:r>
      <w:r w:rsidR="00DC452F">
        <w:t xml:space="preserve">was </w:t>
      </w:r>
      <w:r>
        <w:t>17</w:t>
      </w:r>
      <w:r w:rsidR="003C6AA6">
        <w:t xml:space="preserve"> lux.</w:t>
      </w:r>
    </w:p>
    <w:p w:rsidR="00E21B36" w:rsidRDefault="00E21B36" w:rsidP="00E21B36"/>
    <w:p w:rsidR="00E21B36" w:rsidRDefault="00E21B36" w:rsidP="008C58A1">
      <w:r>
        <w:t>While limited, the</w:t>
      </w:r>
      <w:r w:rsidR="00451541">
        <w:t xml:space="preserve"> TV viewing session</w:t>
      </w:r>
      <w:r>
        <w:t xml:space="preserve"> data were sufficient to </w:t>
      </w:r>
      <w:r w:rsidR="008C58A1">
        <w:t xml:space="preserve">sample </w:t>
      </w:r>
      <w:r>
        <w:t>a variety of times of day, viewing durations and room illuminance conditions. For many households, data showed repetitive patterns of TV room illuminance (similar times of day, duration and room illuminance levels), indicating that with more extended measurement duration, average behavior might be captured.</w:t>
      </w:r>
      <w:r w:rsidR="008C58A1">
        <w:t xml:space="preserve"> </w:t>
      </w:r>
      <w:r w:rsidR="00B376FD">
        <w:t>The d</w:t>
      </w:r>
      <w:r>
        <w:t>ata indicate that approximately two-thirds of TV viewing sessions take place in the evenings, when outdoor light levels are very low or zero. Despite the observation that some people actively increase light levels when watching TV (presumably by turning on room lights), average nighttime room illuminance levels were significantly lower than during daytime. About 86</w:t>
      </w:r>
      <w:r w:rsidR="00B376FD">
        <w:t xml:space="preserve"> percent</w:t>
      </w:r>
      <w:r>
        <w:t xml:space="preserve"> of TV room illuminance measurements were less than 100 lux.</w:t>
      </w:r>
      <w:r w:rsidR="008C58A1">
        <w:t xml:space="preserve"> </w:t>
      </w:r>
    </w:p>
    <w:p w:rsidR="00034AE1" w:rsidRDefault="00034AE1" w:rsidP="00034AE1">
      <w:pPr>
        <w:outlineLvl w:val="0"/>
        <w:rPr>
          <w:b/>
        </w:rPr>
      </w:pPr>
    </w:p>
    <w:p w:rsidR="00282D8F" w:rsidRDefault="00E21B36" w:rsidP="00E21B36">
      <w:r>
        <w:t>Room illuminance levels at which ABC is measured (ABC levels) need to both span the range of levels at which people watch TV as well as focusing on the levels at which TV is most frequently viewed.</w:t>
      </w:r>
      <w:r w:rsidR="00533FC1">
        <w:t xml:space="preserve"> </w:t>
      </w:r>
      <w:r>
        <w:t>The limited data available suggest that hardly any viewing occurs at 0 lux, but a large proportion of viewing instances (more than 50</w:t>
      </w:r>
      <w:r w:rsidR="00533FC1">
        <w:t xml:space="preserve"> </w:t>
      </w:r>
      <w:r w:rsidR="006257F0">
        <w:t xml:space="preserve">percent) </w:t>
      </w:r>
      <w:r>
        <w:t>occur at or under 20.</w:t>
      </w:r>
      <w:r w:rsidR="00533FC1">
        <w:t xml:space="preserve"> </w:t>
      </w:r>
      <w:r>
        <w:t xml:space="preserve">The data further suggest </w:t>
      </w:r>
      <w:r w:rsidR="0057729C">
        <w:t xml:space="preserve">little </w:t>
      </w:r>
      <w:r>
        <w:t>viewing occur</w:t>
      </w:r>
      <w:r w:rsidR="0057729C">
        <w:t>s</w:t>
      </w:r>
      <w:r>
        <w:t xml:space="preserve"> above 200 lux (about 5</w:t>
      </w:r>
      <w:r w:rsidR="006257F0">
        <w:t xml:space="preserve"> percent</w:t>
      </w:r>
      <w:r>
        <w:t xml:space="preserve">), but that 300 lux </w:t>
      </w:r>
      <w:r w:rsidR="00CF51F9">
        <w:t>seems to be a mid-point</w:t>
      </w:r>
      <w:r>
        <w:t xml:space="preserve"> representation of the upper end of the scale.</w:t>
      </w:r>
      <w:r w:rsidR="00533FC1">
        <w:t xml:space="preserve"> </w:t>
      </w:r>
      <w:r>
        <w:t xml:space="preserve">In between these two points, significant viewing occurs between 20 and 200 lux. </w:t>
      </w:r>
      <w:r w:rsidR="00362A45">
        <w:t xml:space="preserve">These data suggest that approximately 5% of all TV viewing sessions occur between 0 and 1 lux, 50% between 1 and 20 lux, 20% between 20 and 50 lux, 20% between 50 and 200 lux, and 5% above 200 lux. </w:t>
      </w:r>
      <w:r>
        <w:t xml:space="preserve">See Figure </w:t>
      </w:r>
      <w:r w:rsidR="008C35CC">
        <w:t>S1</w:t>
      </w:r>
      <w:r>
        <w:t xml:space="preserve"> for an illustration of these levels.</w:t>
      </w:r>
      <w:r w:rsidR="00282D8F">
        <w:t xml:space="preserve"> </w:t>
      </w:r>
    </w:p>
    <w:p w:rsidR="00282D8F" w:rsidRDefault="00282D8F" w:rsidP="00E21B36"/>
    <w:p w:rsidR="00E21B36" w:rsidRDefault="0057729C" w:rsidP="00E21B36">
      <w:r>
        <w:t xml:space="preserve">Time-of-day viewing data </w:t>
      </w:r>
      <w:r w:rsidR="00282D8F">
        <w:t>is set out i</w:t>
      </w:r>
      <w:r w:rsidR="00856B7E">
        <w:t>n</w:t>
      </w:r>
      <w:r w:rsidR="00282D8F">
        <w:t xml:space="preserve"> Figures S2 and S3.</w:t>
      </w:r>
    </w:p>
    <w:p w:rsidR="00E21B36" w:rsidRDefault="00E21B36" w:rsidP="00E21B36"/>
    <w:p w:rsidR="008C58A1" w:rsidRDefault="008C58A1" w:rsidP="008C58A1">
      <w:pPr>
        <w:rPr>
          <w:b/>
        </w:rPr>
      </w:pPr>
      <w:r>
        <w:rPr>
          <w:b/>
        </w:rPr>
        <w:t xml:space="preserve">Figure S1. Cumulative Distribution of Average TV Viewing Session Room Illuminances, with Colored Bands Indicating Candidate Illuminance Level. </w:t>
      </w:r>
      <w:r>
        <w:t>(Note logarithmic horizontal axis; 0 lux measurements ignored).</w:t>
      </w:r>
    </w:p>
    <w:p w:rsidR="00E21B36" w:rsidRDefault="00E21B36" w:rsidP="00E21B36">
      <w:pPr>
        <w:jc w:val="center"/>
        <w:rPr>
          <w:b/>
        </w:rPr>
      </w:pPr>
      <w:r>
        <w:rPr>
          <w:b/>
          <w:noProof/>
        </w:rPr>
        <w:drawing>
          <wp:inline distT="0" distB="0" distL="0" distR="0">
            <wp:extent cx="5830518" cy="3257189"/>
            <wp:effectExtent l="25400" t="0" r="11482" b="0"/>
            <wp:docPr id="11" name="Picture 1" descr=":Room Illuminance chart_v2: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m Illuminance chart_v2:Slide3.png"/>
                    <pic:cNvPicPr>
                      <a:picLocks noChangeAspect="1" noChangeArrowheads="1"/>
                    </pic:cNvPicPr>
                  </pic:nvPicPr>
                  <pic:blipFill>
                    <a:blip r:embed="rId8" cstate="print"/>
                    <a:srcRect l="8000" t="18667" r="8000" b="18667"/>
                    <a:stretch>
                      <a:fillRect/>
                    </a:stretch>
                  </pic:blipFill>
                  <pic:spPr bwMode="auto">
                    <a:xfrm>
                      <a:off x="0" y="0"/>
                      <a:ext cx="5845883" cy="3265772"/>
                    </a:xfrm>
                    <a:prstGeom prst="rect">
                      <a:avLst/>
                    </a:prstGeom>
                    <a:noFill/>
                    <a:ln w="9525">
                      <a:noFill/>
                      <a:miter lim="800000"/>
                      <a:headEnd/>
                      <a:tailEnd/>
                    </a:ln>
                  </pic:spPr>
                </pic:pic>
              </a:graphicData>
            </a:graphic>
          </wp:inline>
        </w:drawing>
      </w:r>
    </w:p>
    <w:p w:rsidR="007C31EE" w:rsidRDefault="007C31EE" w:rsidP="00E21B36">
      <w:pPr>
        <w:rPr>
          <w:b/>
        </w:rPr>
      </w:pPr>
    </w:p>
    <w:p w:rsidR="008C58A1" w:rsidRPr="008C35CC" w:rsidRDefault="0057729C" w:rsidP="008C58A1">
      <w:pPr>
        <w:outlineLvl w:val="0"/>
        <w:rPr>
          <w:b/>
        </w:rPr>
      </w:pPr>
      <w:r>
        <w:rPr>
          <w:b/>
        </w:rPr>
        <w:br w:type="page"/>
      </w:r>
      <w:r w:rsidR="008C58A1">
        <w:rPr>
          <w:b/>
        </w:rPr>
        <w:lastRenderedPageBreak/>
        <w:t>Figures S2 and S3</w:t>
      </w:r>
      <w:r w:rsidR="008C58A1" w:rsidRPr="0094410B">
        <w:rPr>
          <w:b/>
        </w:rPr>
        <w:t xml:space="preserve">. </w:t>
      </w:r>
      <w:r w:rsidR="008C58A1">
        <w:rPr>
          <w:b/>
        </w:rPr>
        <w:t>Average Session Room Illuminance of TV Viewing Sessions</w:t>
      </w:r>
      <w:r>
        <w:rPr>
          <w:b/>
        </w:rPr>
        <w:t xml:space="preserve">. </w:t>
      </w:r>
      <w:r w:rsidR="008C58A1">
        <w:rPr>
          <w:b/>
        </w:rPr>
        <w:t>S2</w:t>
      </w:r>
      <w:r>
        <w:rPr>
          <w:b/>
        </w:rPr>
        <w:t xml:space="preserve"> (</w:t>
      </w:r>
      <w:r w:rsidR="008C58A1">
        <w:rPr>
          <w:b/>
        </w:rPr>
        <w:t>left</w:t>
      </w:r>
      <w:r>
        <w:rPr>
          <w:b/>
        </w:rPr>
        <w:t>)</w:t>
      </w:r>
      <w:r w:rsidR="008C58A1">
        <w:rPr>
          <w:b/>
        </w:rPr>
        <w:t xml:space="preserve"> Split </w:t>
      </w:r>
      <w:r>
        <w:rPr>
          <w:b/>
        </w:rPr>
        <w:t xml:space="preserve">and </w:t>
      </w:r>
      <w:r w:rsidR="008C58A1">
        <w:rPr>
          <w:b/>
        </w:rPr>
        <w:t xml:space="preserve">S3 </w:t>
      </w:r>
      <w:r>
        <w:rPr>
          <w:b/>
        </w:rPr>
        <w:t>(</w:t>
      </w:r>
      <w:r w:rsidR="001859FC">
        <w:rPr>
          <w:b/>
        </w:rPr>
        <w:t>right</w:t>
      </w:r>
      <w:r>
        <w:rPr>
          <w:b/>
        </w:rPr>
        <w:t>)</w:t>
      </w:r>
      <w:r w:rsidR="001859FC">
        <w:rPr>
          <w:b/>
        </w:rPr>
        <w:t xml:space="preserve"> </w:t>
      </w:r>
      <w:r w:rsidR="008C58A1">
        <w:rPr>
          <w:b/>
        </w:rPr>
        <w:t>stacked</w:t>
      </w:r>
      <w:r w:rsidR="001859FC">
        <w:rPr>
          <w:b/>
        </w:rPr>
        <w:t xml:space="preserve"> by time of day</w:t>
      </w:r>
      <w:r w:rsidRPr="0057729C">
        <w:rPr>
          <w:b/>
        </w:rPr>
        <w:t xml:space="preserve"> </w:t>
      </w:r>
      <w:r>
        <w:rPr>
          <w:b/>
        </w:rPr>
        <w:t>for comparison.</w:t>
      </w:r>
    </w:p>
    <w:p w:rsidR="008C35CC" w:rsidRDefault="008C35CC" w:rsidP="00E21B36">
      <w:pPr>
        <w:rPr>
          <w:b/>
        </w:rPr>
      </w:pPr>
      <w:r>
        <w:rPr>
          <w:b/>
          <w:noProof/>
        </w:rPr>
        <w:drawing>
          <wp:anchor distT="0" distB="0" distL="114935" distR="114935" simplePos="0" relativeHeight="251661312" behindDoc="0" locked="0" layoutInCell="1" allowOverlap="1">
            <wp:simplePos x="0" y="0"/>
            <wp:positionH relativeFrom="column">
              <wp:posOffset>-78105</wp:posOffset>
            </wp:positionH>
            <wp:positionV relativeFrom="paragraph">
              <wp:posOffset>264160</wp:posOffset>
            </wp:positionV>
            <wp:extent cx="3201670" cy="1930400"/>
            <wp:effectExtent l="25400" t="0" r="0" b="0"/>
            <wp:wrapSquare wrapText="bothSides"/>
            <wp:docPr id="19" name="" descr="::Pictures:Room Illuminance Fig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Room Illuminance Fig 4A.png"/>
                    <pic:cNvPicPr>
                      <a:picLocks noChangeAspect="1" noChangeArrowheads="1"/>
                    </pic:cNvPicPr>
                  </pic:nvPicPr>
                  <pic:blipFill>
                    <a:blip r:embed="rId9" cstate="print"/>
                    <a:srcRect/>
                    <a:stretch>
                      <a:fillRect/>
                    </a:stretch>
                  </pic:blipFill>
                  <pic:spPr bwMode="auto">
                    <a:xfrm>
                      <a:off x="0" y="0"/>
                      <a:ext cx="3201670" cy="1930400"/>
                    </a:xfrm>
                    <a:prstGeom prst="rect">
                      <a:avLst/>
                    </a:prstGeom>
                    <a:noFill/>
                    <a:ln w="9525">
                      <a:noFill/>
                      <a:miter lim="800000"/>
                      <a:headEnd/>
                      <a:tailEnd/>
                    </a:ln>
                  </pic:spPr>
                </pic:pic>
              </a:graphicData>
            </a:graphic>
          </wp:anchor>
        </w:drawing>
      </w:r>
      <w:r>
        <w:rPr>
          <w:b/>
          <w:noProof/>
        </w:rPr>
        <w:drawing>
          <wp:anchor distT="0" distB="0" distL="114935" distR="114935" simplePos="0" relativeHeight="251662336" behindDoc="0" locked="0" layoutInCell="1" allowOverlap="1">
            <wp:simplePos x="0" y="0"/>
            <wp:positionH relativeFrom="column">
              <wp:posOffset>3202305</wp:posOffset>
            </wp:positionH>
            <wp:positionV relativeFrom="paragraph">
              <wp:posOffset>264160</wp:posOffset>
            </wp:positionV>
            <wp:extent cx="3197860" cy="1924685"/>
            <wp:effectExtent l="25400" t="0" r="2540" b="0"/>
            <wp:wrapSquare wrapText="bothSides"/>
            <wp:docPr id="31" name="" descr="::Pictures:Room Illuminance Fig 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Room Illuminance Fig 4B.png"/>
                    <pic:cNvPicPr>
                      <a:picLocks noChangeAspect="1" noChangeArrowheads="1"/>
                    </pic:cNvPicPr>
                  </pic:nvPicPr>
                  <pic:blipFill>
                    <a:blip r:embed="rId10" cstate="print"/>
                    <a:srcRect/>
                    <a:stretch>
                      <a:fillRect/>
                    </a:stretch>
                  </pic:blipFill>
                  <pic:spPr bwMode="auto">
                    <a:xfrm>
                      <a:off x="0" y="0"/>
                      <a:ext cx="3197860" cy="1924685"/>
                    </a:xfrm>
                    <a:prstGeom prst="rect">
                      <a:avLst/>
                    </a:prstGeom>
                    <a:noFill/>
                    <a:ln w="9525">
                      <a:noFill/>
                      <a:miter lim="800000"/>
                      <a:headEnd/>
                      <a:tailEnd/>
                    </a:ln>
                  </pic:spPr>
                </pic:pic>
              </a:graphicData>
            </a:graphic>
          </wp:anchor>
        </w:drawing>
      </w:r>
    </w:p>
    <w:p w:rsidR="00034AE1" w:rsidRDefault="00034AE1" w:rsidP="00034AE1">
      <w:pPr>
        <w:outlineLvl w:val="0"/>
      </w:pPr>
    </w:p>
    <w:p w:rsidR="008C58A1" w:rsidRDefault="008C58A1" w:rsidP="008C58A1">
      <w:r>
        <w:t xml:space="preserve">Many more measurements are necessary to firmly establish the average and range of room illuminance levels in U.S. homes. Measurements </w:t>
      </w:r>
      <w:r w:rsidRPr="00EC13BB">
        <w:t xml:space="preserve">of the same households </w:t>
      </w:r>
      <w:r>
        <w:t xml:space="preserve">multiple times </w:t>
      </w:r>
      <w:r w:rsidRPr="00EC13BB">
        <w:t xml:space="preserve">throughout a calendar year </w:t>
      </w:r>
      <w:r>
        <w:t xml:space="preserve">are probably also necessary, </w:t>
      </w:r>
      <w:r w:rsidRPr="00EC13BB">
        <w:t xml:space="preserve">in order to capture variations in room illuminance </w:t>
      </w:r>
      <w:r>
        <w:t xml:space="preserve">(and possible user behavior) </w:t>
      </w:r>
      <w:r w:rsidRPr="00EC13BB">
        <w:t>in different seasons</w:t>
      </w:r>
      <w:r>
        <w:t xml:space="preserve">. </w:t>
      </w:r>
    </w:p>
    <w:p w:rsidR="008C58A1" w:rsidRDefault="008C58A1" w:rsidP="008C58A1">
      <w:pPr>
        <w:jc w:val="center"/>
        <w:outlineLvl w:val="0"/>
        <w:rPr>
          <w:b/>
        </w:rPr>
      </w:pPr>
    </w:p>
    <w:p w:rsidR="0057729C" w:rsidRDefault="0057729C" w:rsidP="00560BE2">
      <w:pPr>
        <w:jc w:val="center"/>
        <w:rPr>
          <w:b/>
        </w:rPr>
      </w:pPr>
    </w:p>
    <w:p w:rsidR="00997718" w:rsidRDefault="00997718" w:rsidP="00560BE2">
      <w:pPr>
        <w:jc w:val="center"/>
        <w:rPr>
          <w:b/>
        </w:rPr>
      </w:pPr>
      <w:r>
        <w:rPr>
          <w:b/>
        </w:rPr>
        <w:t>Methodology</w:t>
      </w:r>
    </w:p>
    <w:p w:rsidR="00367A33" w:rsidRDefault="00367A33" w:rsidP="00997718">
      <w:pPr>
        <w:rPr>
          <w:b/>
        </w:rPr>
      </w:pPr>
    </w:p>
    <w:p w:rsidR="00555B2A" w:rsidRDefault="00555B2A" w:rsidP="00000488">
      <w:pPr>
        <w:tabs>
          <w:tab w:val="left" w:pos="720"/>
        </w:tabs>
      </w:pPr>
      <w:r>
        <w:t>The methodology outlined below was adopted to distinguish between illuminance levels found generally in a room in which a TV is found, as compared to the conditions in that room when the TV is actually being viewed.  These conditions can vary widely</w:t>
      </w:r>
      <w:r>
        <w:rPr>
          <w:rStyle w:val="FootnoteReference"/>
        </w:rPr>
        <w:t xml:space="preserve"> </w:t>
      </w:r>
      <w:r>
        <w:t xml:space="preserve">(see Results section below), depending on the degree to which sunlight enters the room.  TV watchers can modify room illuminance levels before watching TV, by adjusting window shades or artificial light sources, or both. In order to obtain meaningful results applicable to TV viewing conditions, this study </w:t>
      </w:r>
      <w:r w:rsidR="0026276F">
        <w:t>measured</w:t>
      </w:r>
      <w:r>
        <w:t xml:space="preserve"> room illuminance with room lighting conditions set up by viewers the way that they are when the TV is being watched (sometimes coordinating the correct time of day). This study also measured room illuminance levels and TV power consumption simultaneously (to determine when the TV is on) for an extended period of time (e.g., a week or two) and correlated the data. </w:t>
      </w:r>
      <w:r w:rsidR="005C0ECB" w:rsidRPr="003457F8">
        <w:t xml:space="preserve">The resulting data </w:t>
      </w:r>
      <w:r w:rsidR="005C0ECB">
        <w:t>are useful</w:t>
      </w:r>
      <w:r w:rsidR="005C0ECB" w:rsidRPr="003457F8">
        <w:t xml:space="preserve"> </w:t>
      </w:r>
      <w:r w:rsidR="005C0ECB">
        <w:t xml:space="preserve">to assist </w:t>
      </w:r>
      <w:r w:rsidR="005C0ECB" w:rsidRPr="003457F8">
        <w:t xml:space="preserve">in determining which illuminance conditions are most prevalent when people watch </w:t>
      </w:r>
      <w:r w:rsidR="005C0ECB">
        <w:t>TV</w:t>
      </w:r>
      <w:r w:rsidR="005C0ECB" w:rsidRPr="003457F8">
        <w:t>s</w:t>
      </w:r>
      <w:r w:rsidR="005C0ECB">
        <w:t xml:space="preserve"> as well as the overall range of illuminance levels at which people commonly watch TVs</w:t>
      </w:r>
      <w:r w:rsidR="005C0ECB" w:rsidRPr="003457F8">
        <w:t>.</w:t>
      </w:r>
      <w:r w:rsidR="005C0ECB">
        <w:t xml:space="preserve"> </w:t>
      </w:r>
      <w:r w:rsidRPr="003457F8">
        <w:t xml:space="preserve">Measurements </w:t>
      </w:r>
      <w:r>
        <w:t>were</w:t>
      </w:r>
      <w:r w:rsidRPr="003457F8">
        <w:t xml:space="preserve"> taken at the participants</w:t>
      </w:r>
      <w:r>
        <w:t>’</w:t>
      </w:r>
      <w:r w:rsidRPr="003457F8">
        <w:t xml:space="preserve"> homes in the primary room where </w:t>
      </w:r>
      <w:r>
        <w:t>the TV</w:t>
      </w:r>
      <w:r w:rsidRPr="003457F8">
        <w:t xml:space="preserve"> is watched</w:t>
      </w:r>
      <w:r w:rsidR="005C0ECB">
        <w:t>. The general characteristics of the room and the TV were recorded (such as brand, screen size, year, and technology type)</w:t>
      </w:r>
      <w:r w:rsidRPr="003457F8">
        <w:t>.</w:t>
      </w:r>
      <w:r w:rsidR="00235A7E">
        <w:t xml:space="preserve"> </w:t>
      </w:r>
    </w:p>
    <w:p w:rsidR="00555B2A" w:rsidRDefault="00555B2A" w:rsidP="00000488">
      <w:pPr>
        <w:tabs>
          <w:tab w:val="left" w:pos="720"/>
        </w:tabs>
      </w:pPr>
    </w:p>
    <w:p w:rsidR="00000488" w:rsidRPr="003457F8" w:rsidRDefault="00367A33" w:rsidP="00000488">
      <w:pPr>
        <w:tabs>
          <w:tab w:val="left" w:pos="720"/>
        </w:tabs>
      </w:pPr>
      <w:r w:rsidRPr="00367A33">
        <w:t xml:space="preserve">For </w:t>
      </w:r>
      <w:r w:rsidR="006257F0">
        <w:t xml:space="preserve">the </w:t>
      </w:r>
      <w:r w:rsidRPr="00367A33">
        <w:t xml:space="preserve">measurement of </w:t>
      </w:r>
      <w:r w:rsidR="00B950AB" w:rsidRPr="00B950AB">
        <w:rPr>
          <w:b/>
        </w:rPr>
        <w:t>static room illuminance levels</w:t>
      </w:r>
      <w:r w:rsidRPr="00367A33">
        <w:t xml:space="preserve">, </w:t>
      </w:r>
      <w:r w:rsidR="00CE404D">
        <w:t>t</w:t>
      </w:r>
      <w:r w:rsidR="00CE404D" w:rsidRPr="003457F8">
        <w:t>he participant</w:t>
      </w:r>
      <w:r w:rsidR="00CE404D">
        <w:t>s</w:t>
      </w:r>
      <w:r w:rsidR="00CE404D" w:rsidRPr="003457F8">
        <w:t xml:space="preserve"> </w:t>
      </w:r>
      <w:r w:rsidR="00CE404D">
        <w:t>were</w:t>
      </w:r>
      <w:r w:rsidR="00CE404D" w:rsidRPr="003457F8">
        <w:t xml:space="preserve"> asked to set the room to the typical lighting conditions they use to watch </w:t>
      </w:r>
      <w:r w:rsidR="00CE404D">
        <w:t>the TV</w:t>
      </w:r>
      <w:r w:rsidR="00CE404D" w:rsidRPr="003457F8">
        <w:t xml:space="preserve"> for the time of day that the measurements </w:t>
      </w:r>
      <w:r w:rsidR="00CE404D">
        <w:t>were</w:t>
      </w:r>
      <w:r w:rsidR="00CE404D" w:rsidRPr="003457F8">
        <w:t xml:space="preserve"> being conducted. </w:t>
      </w:r>
      <w:r w:rsidR="00CE404D">
        <w:t xml:space="preserve">Light </w:t>
      </w:r>
      <w:r>
        <w:t xml:space="preserve">meters </w:t>
      </w:r>
      <w:r w:rsidR="00BC6C65">
        <w:t xml:space="preserve">(Professional Measurement LX-1128SD) </w:t>
      </w:r>
      <w:r>
        <w:t xml:space="preserve">were </w:t>
      </w:r>
      <w:r w:rsidR="00CE404D">
        <w:t xml:space="preserve">placed </w:t>
      </w:r>
      <w:r>
        <w:t>under various lighting conditions</w:t>
      </w:r>
      <w:r w:rsidR="00C512AA">
        <w:t xml:space="preserve"> (roughly 50% daytime and 50% nighttime)</w:t>
      </w:r>
      <w:r>
        <w:t xml:space="preserve"> at five different positions (defined as A through E</w:t>
      </w:r>
      <w:r w:rsidR="00C512AA">
        <w:t xml:space="preserve"> </w:t>
      </w:r>
      <w:r w:rsidR="0019533D">
        <w:t>in</w:t>
      </w:r>
      <w:r w:rsidR="00C512AA">
        <w:t xml:space="preserve"> </w:t>
      </w:r>
      <w:r w:rsidR="00831C30">
        <w:fldChar w:fldCharType="begin"/>
      </w:r>
      <w:r w:rsidR="0019533D">
        <w:instrText xml:space="preserve"> REF _Ref301426441 \h </w:instrText>
      </w:r>
      <w:r w:rsidR="00831C30">
        <w:fldChar w:fldCharType="separate"/>
      </w:r>
      <w:r w:rsidR="0019533D" w:rsidRPr="0019533D">
        <w:t xml:space="preserve">Figure </w:t>
      </w:r>
      <w:r w:rsidR="0019533D">
        <w:rPr>
          <w:noProof/>
        </w:rPr>
        <w:t>1</w:t>
      </w:r>
      <w:r w:rsidR="00831C30">
        <w:fldChar w:fldCharType="end"/>
      </w:r>
      <w:r w:rsidR="00C512AA">
        <w:t xml:space="preserve"> and </w:t>
      </w:r>
      <w:r w:rsidR="00831C30">
        <w:fldChar w:fldCharType="begin"/>
      </w:r>
      <w:r w:rsidR="0019533D">
        <w:instrText xml:space="preserve"> REF _Ref301426451 \h </w:instrText>
      </w:r>
      <w:r w:rsidR="00831C30">
        <w:fldChar w:fldCharType="separate"/>
      </w:r>
      <w:r w:rsidR="0019533D" w:rsidRPr="0019533D">
        <w:t xml:space="preserve">Figure </w:t>
      </w:r>
      <w:r w:rsidR="0019533D" w:rsidRPr="0019533D">
        <w:rPr>
          <w:noProof/>
        </w:rPr>
        <w:t>2</w:t>
      </w:r>
      <w:r w:rsidR="00831C30">
        <w:fldChar w:fldCharType="end"/>
      </w:r>
      <w:r w:rsidR="00C512AA">
        <w:t xml:space="preserve"> below</w:t>
      </w:r>
      <w:r w:rsidR="00000488">
        <w:t xml:space="preserve">, adapted from Leslie &amp; </w:t>
      </w:r>
      <w:r w:rsidR="00000488">
        <w:lastRenderedPageBreak/>
        <w:t>Conway, 1993</w:t>
      </w:r>
      <w:r w:rsidR="00000488">
        <w:rPr>
          <w:rStyle w:val="FootnoteReference"/>
        </w:rPr>
        <w:footnoteReference w:id="3"/>
      </w:r>
      <w:r>
        <w:t>)</w:t>
      </w:r>
      <w:r w:rsidRPr="00A957E0">
        <w:t>.</w:t>
      </w:r>
      <w:r w:rsidR="00000488">
        <w:t xml:space="preserve"> The measurements were taken with the illuminance meter facing upward (toward the ceiling)</w:t>
      </w:r>
      <w:r w:rsidR="00CF51F9">
        <w:t xml:space="preserve"> and, where possible, on a tripod,</w:t>
      </w:r>
      <w:r w:rsidR="00000488">
        <w:t xml:space="preserve"> at locations </w:t>
      </w:r>
      <w:r w:rsidR="00000488" w:rsidRPr="00000488">
        <w:rPr>
          <w:b/>
        </w:rPr>
        <w:t>A</w:t>
      </w:r>
      <w:r w:rsidR="00000488">
        <w:t xml:space="preserve">, </w:t>
      </w:r>
      <w:r w:rsidR="00000488" w:rsidRPr="00000488">
        <w:rPr>
          <w:b/>
        </w:rPr>
        <w:t>B</w:t>
      </w:r>
      <w:r w:rsidR="00000488">
        <w:t xml:space="preserve">, and </w:t>
      </w:r>
      <w:r w:rsidR="00000488" w:rsidRPr="00000488">
        <w:rPr>
          <w:b/>
        </w:rPr>
        <w:t>C</w:t>
      </w:r>
      <w:r w:rsidR="00000488">
        <w:t xml:space="preserve">, and </w:t>
      </w:r>
      <w:r w:rsidR="00000488" w:rsidRPr="003457F8">
        <w:t xml:space="preserve">facing outward (in the same direction as the </w:t>
      </w:r>
      <w:r w:rsidR="00000488">
        <w:t>TV</w:t>
      </w:r>
      <w:r w:rsidR="00000488" w:rsidRPr="003457F8">
        <w:t xml:space="preserve"> screen</w:t>
      </w:r>
      <w:r w:rsidR="00000488">
        <w:t>,</w:t>
      </w:r>
      <w:r w:rsidR="00000488" w:rsidRPr="005E0B04">
        <w:t xml:space="preserve"> </w:t>
      </w:r>
      <w:r w:rsidR="00000488">
        <w:t>towards the viewer</w:t>
      </w:r>
      <w:r w:rsidR="00000488" w:rsidRPr="003457F8">
        <w:t xml:space="preserve">) at locations marked </w:t>
      </w:r>
      <w:r w:rsidR="00000488" w:rsidRPr="003457F8">
        <w:rPr>
          <w:b/>
        </w:rPr>
        <w:t>D</w:t>
      </w:r>
      <w:r w:rsidR="00000488" w:rsidRPr="003457F8">
        <w:t xml:space="preserve"> and </w:t>
      </w:r>
      <w:r w:rsidR="00000488" w:rsidRPr="003457F8">
        <w:rPr>
          <w:b/>
        </w:rPr>
        <w:t>E</w:t>
      </w:r>
      <w:r w:rsidR="00000488">
        <w:rPr>
          <w:b/>
        </w:rPr>
        <w:t xml:space="preserve">. </w:t>
      </w:r>
      <w:r w:rsidR="00000488">
        <w:t xml:space="preserve">Locations </w:t>
      </w:r>
      <w:r w:rsidR="00000488" w:rsidRPr="00000488">
        <w:rPr>
          <w:b/>
        </w:rPr>
        <w:t>A</w:t>
      </w:r>
      <w:r w:rsidR="00000488">
        <w:t xml:space="preserve"> through </w:t>
      </w:r>
      <w:r w:rsidR="00000488" w:rsidRPr="00000488">
        <w:rPr>
          <w:b/>
        </w:rPr>
        <w:t>E</w:t>
      </w:r>
      <w:r w:rsidR="00000488">
        <w:t xml:space="preserve"> correspond to the following </w:t>
      </w:r>
      <w:r w:rsidR="00000488" w:rsidRPr="003457F8">
        <w:t>generic room locations:</w:t>
      </w:r>
    </w:p>
    <w:p w:rsidR="00000488" w:rsidRPr="003457F8" w:rsidRDefault="00000488" w:rsidP="00000488">
      <w:pPr>
        <w:pStyle w:val="ListParagraph"/>
        <w:numPr>
          <w:ilvl w:val="0"/>
          <w:numId w:val="4"/>
          <w:numberingChange w:id="2" w:author="Mia Forbes Pirie" w:date="2011-08-31T07:27:00Z" w:original=""/>
        </w:numPr>
        <w:spacing w:after="200" w:line="276" w:lineRule="auto"/>
        <w:jc w:val="both"/>
      </w:pPr>
      <w:r w:rsidRPr="003457F8">
        <w:rPr>
          <w:b/>
        </w:rPr>
        <w:t>A</w:t>
      </w:r>
      <w:r w:rsidRPr="003457F8">
        <w:t xml:space="preserve"> </w:t>
      </w:r>
      <w:r>
        <w:t>was</w:t>
      </w:r>
      <w:r w:rsidRPr="003457F8">
        <w:t xml:space="preserve"> the center of the room, which </w:t>
      </w:r>
      <w:r>
        <w:t>was</w:t>
      </w:r>
      <w:r w:rsidRPr="003457F8">
        <w:t xml:space="preserve"> found by the point at which two tightly stretched strings secured to the corners of the room cross.  The height </w:t>
      </w:r>
      <w:r>
        <w:t>was</w:t>
      </w:r>
      <w:r w:rsidRPr="003457F8">
        <w:t xml:space="preserve"> be 45 inches above the floor – the approximate height of a typical seated </w:t>
      </w:r>
      <w:r>
        <w:t>TV</w:t>
      </w:r>
      <w:r w:rsidRPr="003457F8">
        <w:t xml:space="preserve"> viewer’s eyes.</w:t>
      </w:r>
    </w:p>
    <w:p w:rsidR="00000488" w:rsidRPr="003457F8" w:rsidRDefault="00000488" w:rsidP="00000488">
      <w:pPr>
        <w:pStyle w:val="ListParagraph"/>
        <w:numPr>
          <w:ilvl w:val="0"/>
          <w:numId w:val="4"/>
          <w:numberingChange w:id="3" w:author="Mia Forbes Pirie" w:date="2011-08-31T07:27:00Z" w:original=""/>
        </w:numPr>
        <w:spacing w:after="200" w:line="276" w:lineRule="auto"/>
        <w:jc w:val="both"/>
      </w:pPr>
      <w:r w:rsidRPr="003457F8">
        <w:rPr>
          <w:b/>
        </w:rPr>
        <w:t>B</w:t>
      </w:r>
      <w:r w:rsidRPr="003457F8">
        <w:t xml:space="preserve"> </w:t>
      </w:r>
      <w:r>
        <w:t>was</w:t>
      </w:r>
      <w:r w:rsidRPr="003457F8">
        <w:t xml:space="preserve"> the primary viewer’s seated location, centered left/right relative to the </w:t>
      </w:r>
      <w:r>
        <w:t>TV</w:t>
      </w:r>
      <w:r w:rsidRPr="003457F8">
        <w:t>’s location and measured 45 inches above the floor.</w:t>
      </w:r>
    </w:p>
    <w:p w:rsidR="00000488" w:rsidRPr="003457F8" w:rsidRDefault="00000488" w:rsidP="00000488">
      <w:pPr>
        <w:pStyle w:val="ListParagraph"/>
        <w:numPr>
          <w:ilvl w:val="0"/>
          <w:numId w:val="4"/>
          <w:numberingChange w:id="4" w:author="Mia Forbes Pirie" w:date="2011-08-31T07:27:00Z" w:original=""/>
        </w:numPr>
        <w:spacing w:after="200" w:line="276" w:lineRule="auto"/>
        <w:jc w:val="both"/>
      </w:pPr>
      <w:r w:rsidRPr="003457F8">
        <w:rPr>
          <w:b/>
        </w:rPr>
        <w:t>C</w:t>
      </w:r>
      <w:r w:rsidRPr="003457F8">
        <w:t xml:space="preserve"> </w:t>
      </w:r>
      <w:r>
        <w:t>was</w:t>
      </w:r>
      <w:r w:rsidRPr="003457F8">
        <w:t xml:space="preserve"> centered on the top of the </w:t>
      </w:r>
      <w:r>
        <w:t>TV</w:t>
      </w:r>
      <w:r w:rsidRPr="003457F8">
        <w:t xml:space="preserve"> cabinet</w:t>
      </w:r>
    </w:p>
    <w:p w:rsidR="00000488" w:rsidRPr="003457F8" w:rsidRDefault="00000488" w:rsidP="00000488">
      <w:pPr>
        <w:pStyle w:val="ListParagraph"/>
        <w:numPr>
          <w:ilvl w:val="0"/>
          <w:numId w:val="4"/>
          <w:numberingChange w:id="5" w:author="Mia Forbes Pirie" w:date="2011-08-31T07:27:00Z" w:original=""/>
        </w:numPr>
        <w:spacing w:after="200" w:line="276" w:lineRule="auto"/>
        <w:jc w:val="both"/>
      </w:pPr>
      <w:r w:rsidRPr="003457F8">
        <w:rPr>
          <w:b/>
        </w:rPr>
        <w:t>D</w:t>
      </w:r>
      <w:r w:rsidRPr="003457F8">
        <w:t xml:space="preserve"> </w:t>
      </w:r>
      <w:r>
        <w:t>was</w:t>
      </w:r>
      <w:r w:rsidRPr="003457F8">
        <w:t xml:space="preserve"> the center of the </w:t>
      </w:r>
      <w:r>
        <w:t>TV</w:t>
      </w:r>
      <w:r w:rsidRPr="003457F8">
        <w:t xml:space="preserve"> screen</w:t>
      </w:r>
    </w:p>
    <w:p w:rsidR="000D30D9" w:rsidRDefault="00000488">
      <w:pPr>
        <w:pStyle w:val="ListParagraph"/>
        <w:numPr>
          <w:ilvl w:val="0"/>
          <w:numId w:val="4"/>
          <w:numberingChange w:id="6" w:author="Mia Forbes Pirie" w:date="2011-08-31T07:27:00Z" w:original=""/>
        </w:numPr>
        <w:spacing w:after="200" w:line="276" w:lineRule="auto"/>
        <w:jc w:val="both"/>
      </w:pPr>
      <w:r w:rsidRPr="003457F8">
        <w:rPr>
          <w:b/>
        </w:rPr>
        <w:t>E</w:t>
      </w:r>
      <w:r w:rsidRPr="003457F8">
        <w:t xml:space="preserve"> </w:t>
      </w:r>
      <w:r>
        <w:t>was</w:t>
      </w:r>
      <w:r w:rsidRPr="003457F8">
        <w:t xml:space="preserve"> the position of the </w:t>
      </w:r>
      <w:r>
        <w:t>TV</w:t>
      </w:r>
      <w:r w:rsidRPr="003457F8">
        <w:t xml:space="preserve">’s ABC light sensor, if available.  In most cases, this </w:t>
      </w:r>
      <w:r>
        <w:t>was</w:t>
      </w:r>
      <w:r w:rsidRPr="003457F8">
        <w:t xml:space="preserve"> near the lower left or lower right corner of the </w:t>
      </w:r>
      <w:r>
        <w:t>TV</w:t>
      </w:r>
      <w:r w:rsidRPr="003457F8">
        <w:t xml:space="preserve">’s cabinet, on the front side. If a light sensor </w:t>
      </w:r>
      <w:r>
        <w:t>was</w:t>
      </w:r>
      <w:r w:rsidRPr="003457F8">
        <w:t xml:space="preserve"> not present the measurement </w:t>
      </w:r>
      <w:r>
        <w:t>was done on the bezel (</w:t>
      </w:r>
      <w:r w:rsidRPr="003457F8">
        <w:t xml:space="preserve">edge of </w:t>
      </w:r>
      <w:r>
        <w:t>TV</w:t>
      </w:r>
      <w:r w:rsidRPr="003457F8">
        <w:t xml:space="preserve">) on either lower corner of the </w:t>
      </w:r>
      <w:r>
        <w:t>TV</w:t>
      </w:r>
      <w:r w:rsidRPr="003457F8">
        <w:t>.</w:t>
      </w:r>
      <w:r>
        <w:t xml:space="preserve">  The meter was placed in a manner so as not to interfere with the operation of the ABC light sensor itself, if ABC was enabled on the TV.</w:t>
      </w:r>
    </w:p>
    <w:p w:rsidR="0019533D" w:rsidRDefault="00134C51" w:rsidP="00000488">
      <w:pPr>
        <w:pStyle w:val="Caption"/>
      </w:pPr>
      <w:bookmarkStart w:id="7" w:name="_Toc273518105"/>
      <w:r>
        <w:rPr>
          <w:rFonts w:asciiTheme="minorHAnsi" w:eastAsiaTheme="minorHAnsi" w:hAnsiTheme="minorHAnsi" w:cstheme="minorBidi"/>
          <w:b w:val="0"/>
          <w:sz w:val="24"/>
        </w:rPr>
        <w:t xml:space="preserve">A </w:t>
      </w:r>
      <w:r w:rsidRPr="00134C51">
        <w:rPr>
          <w:rFonts w:asciiTheme="minorHAnsi" w:eastAsiaTheme="minorHAnsi" w:hAnsiTheme="minorHAnsi" w:cstheme="minorBidi"/>
          <w:b w:val="0"/>
          <w:sz w:val="24"/>
        </w:rPr>
        <w:t>simple sketch</w:t>
      </w:r>
      <w:r>
        <w:rPr>
          <w:rFonts w:asciiTheme="minorHAnsi" w:eastAsiaTheme="minorHAnsi" w:hAnsiTheme="minorHAnsi" w:cstheme="minorBidi"/>
          <w:b w:val="0"/>
          <w:sz w:val="24"/>
        </w:rPr>
        <w:t>,</w:t>
      </w:r>
      <w:r w:rsidRPr="00134C51">
        <w:rPr>
          <w:rFonts w:asciiTheme="minorHAnsi" w:eastAsiaTheme="minorHAnsi" w:hAnsiTheme="minorHAnsi" w:cstheme="minorBidi"/>
          <w:b w:val="0"/>
          <w:sz w:val="24"/>
        </w:rPr>
        <w:t xml:space="preserve"> similar to Figure 2,</w:t>
      </w:r>
      <w:r>
        <w:rPr>
          <w:rFonts w:asciiTheme="minorHAnsi" w:eastAsiaTheme="minorHAnsi" w:hAnsiTheme="minorHAnsi" w:cstheme="minorBidi"/>
          <w:b w:val="0"/>
          <w:sz w:val="24"/>
        </w:rPr>
        <w:t xml:space="preserve"> was drawn for each room,</w:t>
      </w:r>
      <w:r w:rsidRPr="00134C51">
        <w:rPr>
          <w:rFonts w:asciiTheme="minorHAnsi" w:eastAsiaTheme="minorHAnsi" w:hAnsiTheme="minorHAnsi" w:cstheme="minorBidi"/>
          <w:b w:val="0"/>
          <w:sz w:val="24"/>
        </w:rPr>
        <w:t xml:space="preserve"> indicating room dimensions, the locations of the TV, main seating area, windows, and artificial light sources, the artificial light source type (halogen, CFL,</w:t>
      </w:r>
      <w:r>
        <w:rPr>
          <w:rFonts w:asciiTheme="minorHAnsi" w:eastAsiaTheme="minorHAnsi" w:hAnsiTheme="minorHAnsi" w:cstheme="minorBidi"/>
          <w:b w:val="0"/>
          <w:sz w:val="24"/>
        </w:rPr>
        <w:t xml:space="preserve"> etc) and rated wattages. L</w:t>
      </w:r>
      <w:r w:rsidRPr="00134C51">
        <w:rPr>
          <w:rFonts w:asciiTheme="minorHAnsi" w:eastAsiaTheme="minorHAnsi" w:hAnsiTheme="minorHAnsi" w:cstheme="minorBidi"/>
          <w:b w:val="0"/>
          <w:sz w:val="24"/>
        </w:rPr>
        <w:t xml:space="preserve">ocations A, B, C, D and E </w:t>
      </w:r>
      <w:r>
        <w:rPr>
          <w:rFonts w:asciiTheme="minorHAnsi" w:eastAsiaTheme="minorHAnsi" w:hAnsiTheme="minorHAnsi" w:cstheme="minorBidi"/>
          <w:b w:val="0"/>
          <w:sz w:val="24"/>
        </w:rPr>
        <w:t xml:space="preserve">were marked </w:t>
      </w:r>
      <w:r w:rsidRPr="00134C51">
        <w:rPr>
          <w:rFonts w:asciiTheme="minorHAnsi" w:eastAsiaTheme="minorHAnsi" w:hAnsiTheme="minorHAnsi" w:cstheme="minorBidi"/>
          <w:b w:val="0"/>
          <w:sz w:val="24"/>
        </w:rPr>
        <w:t xml:space="preserve">on that sketch. Geographic location, TV diagonal screen size (in inches), and other TV characteristics (e.g., brand, year, technology type) </w:t>
      </w:r>
      <w:r>
        <w:rPr>
          <w:rFonts w:asciiTheme="minorHAnsi" w:eastAsiaTheme="minorHAnsi" w:hAnsiTheme="minorHAnsi" w:cstheme="minorBidi"/>
          <w:b w:val="0"/>
          <w:sz w:val="24"/>
        </w:rPr>
        <w:t>were also</w:t>
      </w:r>
      <w:r w:rsidRPr="00134C51">
        <w:rPr>
          <w:rFonts w:asciiTheme="minorHAnsi" w:eastAsiaTheme="minorHAnsi" w:hAnsiTheme="minorHAnsi" w:cstheme="minorBidi"/>
          <w:b w:val="0"/>
          <w:sz w:val="24"/>
        </w:rPr>
        <w:t xml:space="preserve"> recorded. For each set of test conditions, </w:t>
      </w:r>
      <w:r>
        <w:rPr>
          <w:rFonts w:asciiTheme="minorHAnsi" w:eastAsiaTheme="minorHAnsi" w:hAnsiTheme="minorHAnsi" w:cstheme="minorBidi"/>
          <w:b w:val="0"/>
          <w:sz w:val="24"/>
        </w:rPr>
        <w:t xml:space="preserve">the </w:t>
      </w:r>
      <w:r w:rsidRPr="00134C51">
        <w:rPr>
          <w:rFonts w:asciiTheme="minorHAnsi" w:eastAsiaTheme="minorHAnsi" w:hAnsiTheme="minorHAnsi" w:cstheme="minorBidi"/>
          <w:b w:val="0"/>
          <w:sz w:val="24"/>
        </w:rPr>
        <w:t>measured illuminance values in positions A through E</w:t>
      </w:r>
      <w:r>
        <w:rPr>
          <w:rFonts w:asciiTheme="minorHAnsi" w:eastAsiaTheme="minorHAnsi" w:hAnsiTheme="minorHAnsi" w:cstheme="minorBidi"/>
          <w:b w:val="0"/>
          <w:sz w:val="24"/>
        </w:rPr>
        <w:t xml:space="preserve"> were recorded</w:t>
      </w:r>
      <w:r w:rsidRPr="00134C51">
        <w:rPr>
          <w:rFonts w:asciiTheme="minorHAnsi" w:eastAsiaTheme="minorHAnsi" w:hAnsiTheme="minorHAnsi" w:cstheme="minorBidi"/>
          <w:b w:val="0"/>
          <w:sz w:val="24"/>
        </w:rPr>
        <w:t xml:space="preserve">, along with the times and dates of each measurement, outdoor lighting conditions, window shade position and lighting conditions of the room. Any other factors that may have an influence on the illuminance level </w:t>
      </w:r>
      <w:r>
        <w:rPr>
          <w:rFonts w:asciiTheme="minorHAnsi" w:eastAsiaTheme="minorHAnsi" w:hAnsiTheme="minorHAnsi" w:cstheme="minorBidi"/>
          <w:b w:val="0"/>
          <w:sz w:val="24"/>
        </w:rPr>
        <w:t xml:space="preserve">were </w:t>
      </w:r>
      <w:r w:rsidRPr="00134C51">
        <w:rPr>
          <w:rFonts w:asciiTheme="minorHAnsi" w:eastAsiaTheme="minorHAnsi" w:hAnsiTheme="minorHAnsi" w:cstheme="minorBidi"/>
          <w:b w:val="0"/>
          <w:sz w:val="24"/>
        </w:rPr>
        <w:t>also be recorded.</w:t>
      </w:r>
      <w:r w:rsidR="0013210F">
        <w:rPr>
          <w:sz w:val="24"/>
        </w:rPr>
        <w:br w:type="page"/>
      </w:r>
    </w:p>
    <w:p w:rsidR="00000488" w:rsidRPr="0019533D" w:rsidRDefault="0019533D" w:rsidP="0019533D">
      <w:pPr>
        <w:pStyle w:val="Caption"/>
        <w:keepNext/>
      </w:pPr>
      <w:bookmarkStart w:id="8" w:name="_Ref301426441"/>
      <w:r w:rsidRPr="0019533D">
        <w:rPr>
          <w:sz w:val="24"/>
        </w:rPr>
        <w:t xml:space="preserve">Figure </w:t>
      </w:r>
      <w:r w:rsidR="00831C30" w:rsidRPr="0019533D">
        <w:rPr>
          <w:sz w:val="24"/>
        </w:rPr>
        <w:fldChar w:fldCharType="begin"/>
      </w:r>
      <w:r w:rsidRPr="0019533D">
        <w:rPr>
          <w:sz w:val="24"/>
        </w:rPr>
        <w:instrText xml:space="preserve"> SEQ Figure \* ARABIC </w:instrText>
      </w:r>
      <w:r w:rsidR="00831C30" w:rsidRPr="0019533D">
        <w:rPr>
          <w:sz w:val="24"/>
        </w:rPr>
        <w:fldChar w:fldCharType="separate"/>
      </w:r>
      <w:r w:rsidR="00882137">
        <w:rPr>
          <w:noProof/>
          <w:sz w:val="24"/>
        </w:rPr>
        <w:t>1</w:t>
      </w:r>
      <w:r w:rsidR="00831C30" w:rsidRPr="0019533D">
        <w:rPr>
          <w:sz w:val="24"/>
        </w:rPr>
        <w:fldChar w:fldCharType="end"/>
      </w:r>
      <w:bookmarkEnd w:id="8"/>
      <w:r w:rsidRPr="0019533D">
        <w:rPr>
          <w:sz w:val="24"/>
        </w:rPr>
        <w:t>. Three</w:t>
      </w:r>
      <w:r>
        <w:rPr>
          <w:sz w:val="24"/>
        </w:rPr>
        <w:t xml:space="preserve"> Dimensional Illumination of a Typical Living Room Illustrating Points D and E for Illuminance Measurement</w:t>
      </w:r>
      <w:r w:rsidR="00E42698">
        <w:rPr>
          <w:noProof/>
          <w:sz w:val="24"/>
        </w:rPr>
        <w:drawing>
          <wp:anchor distT="0" distB="0" distL="114300" distR="114300" simplePos="0" relativeHeight="251664384" behindDoc="1" locked="0" layoutInCell="1" allowOverlap="1">
            <wp:simplePos x="0" y="0"/>
            <wp:positionH relativeFrom="column">
              <wp:posOffset>1506220</wp:posOffset>
            </wp:positionH>
            <wp:positionV relativeFrom="paragraph">
              <wp:posOffset>582295</wp:posOffset>
            </wp:positionV>
            <wp:extent cx="3545840" cy="2520950"/>
            <wp:effectExtent l="19050" t="0" r="0" b="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45840" cy="2520950"/>
                    </a:xfrm>
                    <a:prstGeom prst="rect">
                      <a:avLst/>
                    </a:prstGeom>
                    <a:noFill/>
                  </pic:spPr>
                </pic:pic>
              </a:graphicData>
            </a:graphic>
          </wp:anchor>
        </w:drawing>
      </w:r>
      <w:bookmarkEnd w:id="7"/>
    </w:p>
    <w:p w:rsidR="004A5641" w:rsidRDefault="00831C30">
      <w:r>
        <w:rPr>
          <w:noProof/>
        </w:rPr>
        <w:pict>
          <v:rect id="_x0000_s1035" style="position:absolute;margin-left:331.5pt;margin-top:132.85pt;width:17.55pt;height:16.9pt;z-index:251665408" wrapcoords="0 0 21600 0 21600 21600 0 21600 0 0" filled="f" stroked="f">
            <v:textbox style="mso-next-textbox:#_x0000_s1035" inset="5.85pt,.7pt,5.85pt,.7pt">
              <w:txbxContent>
                <w:p w:rsidR="00AA7668" w:rsidRPr="00B40539" w:rsidRDefault="00AA7668" w:rsidP="00000488">
                  <w:pPr>
                    <w:rPr>
                      <w:b/>
                    </w:rPr>
                  </w:pPr>
                  <w:r w:rsidRPr="00B40539">
                    <w:rPr>
                      <w:b/>
                    </w:rPr>
                    <w:t>D</w:t>
                  </w:r>
                </w:p>
              </w:txbxContent>
            </v:textbox>
            <w10:wrap type="tight"/>
          </v:rect>
        </w:pict>
      </w:r>
      <w:r>
        <w:rPr>
          <w:noProof/>
        </w:rPr>
        <w:pict>
          <v:rect id="_x0000_s1036" style="position:absolute;margin-left:344.05pt;margin-top:151.7pt;width:17.55pt;height:16.9pt;z-index:251666432" wrapcoords="0 0 21600 0 21600 21600 0 21600 0 0" filled="f" stroked="f">
            <v:textbox style="mso-next-textbox:#_x0000_s1036" inset="5.85pt,.7pt,5.85pt,.7pt">
              <w:txbxContent>
                <w:p w:rsidR="00AA7668" w:rsidRPr="00B40539" w:rsidRDefault="00AA7668" w:rsidP="00000488">
                  <w:pPr>
                    <w:rPr>
                      <w:b/>
                    </w:rPr>
                  </w:pPr>
                  <w:r>
                    <w:rPr>
                      <w:b/>
                    </w:rPr>
                    <w:t>E</w:t>
                  </w:r>
                </w:p>
              </w:txbxContent>
            </v:textbox>
            <w10:wrap type="tight"/>
          </v:rect>
        </w:pict>
      </w:r>
    </w:p>
    <w:p w:rsidR="00000488" w:rsidRDefault="0019533D" w:rsidP="0019533D">
      <w:pPr>
        <w:pStyle w:val="Caption"/>
        <w:rPr>
          <w:sz w:val="24"/>
        </w:rPr>
      </w:pPr>
      <w:bookmarkStart w:id="9" w:name="_Ref301426451"/>
      <w:bookmarkStart w:id="10" w:name="_Toc273518106"/>
      <w:r w:rsidRPr="0019533D">
        <w:rPr>
          <w:sz w:val="24"/>
        </w:rPr>
        <w:t xml:space="preserve">Figure </w:t>
      </w:r>
      <w:r w:rsidR="00831C30" w:rsidRPr="0019533D">
        <w:rPr>
          <w:sz w:val="24"/>
        </w:rPr>
        <w:fldChar w:fldCharType="begin"/>
      </w:r>
      <w:r w:rsidRPr="0019533D">
        <w:rPr>
          <w:sz w:val="24"/>
        </w:rPr>
        <w:instrText xml:space="preserve"> SEQ Figure \* ARABIC </w:instrText>
      </w:r>
      <w:r w:rsidR="00831C30" w:rsidRPr="0019533D">
        <w:rPr>
          <w:sz w:val="24"/>
        </w:rPr>
        <w:fldChar w:fldCharType="separate"/>
      </w:r>
      <w:r w:rsidR="00882137">
        <w:rPr>
          <w:noProof/>
          <w:sz w:val="24"/>
        </w:rPr>
        <w:t>2</w:t>
      </w:r>
      <w:r w:rsidR="00831C30" w:rsidRPr="0019533D">
        <w:rPr>
          <w:sz w:val="24"/>
        </w:rPr>
        <w:fldChar w:fldCharType="end"/>
      </w:r>
      <w:bookmarkEnd w:id="9"/>
      <w:r w:rsidR="00000488" w:rsidRPr="0019533D">
        <w:rPr>
          <w:sz w:val="24"/>
        </w:rPr>
        <w:t>. Floor</w:t>
      </w:r>
      <w:r w:rsidR="00000488">
        <w:rPr>
          <w:sz w:val="24"/>
        </w:rPr>
        <w:t xml:space="preserve"> Plan View/View from Above of a Typical Living Room Illustrating Points A, B and C for Illuminance Measurement</w:t>
      </w:r>
      <w:bookmarkEnd w:id="10"/>
    </w:p>
    <w:p w:rsidR="00000488" w:rsidRPr="00A957E0" w:rsidRDefault="00831C30" w:rsidP="00997718">
      <w:pPr>
        <w:rPr>
          <w:b/>
        </w:rPr>
      </w:pPr>
      <w:r>
        <w:rPr>
          <w:b/>
          <w:noProof/>
        </w:rPr>
        <w:pict>
          <v:rect id="_x0000_s1040" style="position:absolute;margin-left:155.55pt;margin-top:114.7pt;width:17.55pt;height:16.9pt;z-index:251669504" wrapcoords="0 0 21600 0 21600 21600 0 21600 0 0" filled="f" stroked="f">
            <v:textbox style="mso-next-textbox:#_x0000_s1040" inset="5.85pt,.7pt,5.85pt,.7pt">
              <w:txbxContent>
                <w:p w:rsidR="00AA7668" w:rsidRPr="00B40539" w:rsidRDefault="00AA7668" w:rsidP="00000488">
                  <w:pPr>
                    <w:rPr>
                      <w:b/>
                    </w:rPr>
                  </w:pPr>
                  <w:r>
                    <w:rPr>
                      <w:b/>
                    </w:rPr>
                    <w:t>B</w:t>
                  </w:r>
                </w:p>
              </w:txbxContent>
            </v:textbox>
            <w10:wrap type="tight"/>
          </v:rect>
        </w:pict>
      </w:r>
      <w:r>
        <w:rPr>
          <w:b/>
          <w:noProof/>
        </w:rPr>
        <w:pict>
          <v:rect id="_x0000_s1041" style="position:absolute;margin-left:222.25pt;margin-top:121.4pt;width:17.55pt;height:16.9pt;z-index:251670528" wrapcoords="0 0 21600 0 21600 21600 0 21600 0 0" filled="f" stroked="f">
            <v:textbox style="mso-next-textbox:#_x0000_s1041" inset="5.85pt,.7pt,5.85pt,.7pt">
              <w:txbxContent>
                <w:p w:rsidR="00AA7668" w:rsidRPr="00B40539" w:rsidRDefault="00AA7668" w:rsidP="00000488">
                  <w:pPr>
                    <w:rPr>
                      <w:b/>
                    </w:rPr>
                  </w:pPr>
                  <w:r>
                    <w:rPr>
                      <w:b/>
                    </w:rPr>
                    <w:t>A</w:t>
                  </w:r>
                </w:p>
              </w:txbxContent>
            </v:textbox>
            <w10:wrap type="tight"/>
          </v:rect>
        </w:pict>
      </w:r>
      <w:r w:rsidR="00E42698">
        <w:rPr>
          <w:b/>
          <w:noProof/>
        </w:rPr>
        <w:drawing>
          <wp:anchor distT="0" distB="0" distL="114300" distR="114300" simplePos="0" relativeHeight="251668480" behindDoc="1" locked="0" layoutInCell="1" allowOverlap="1">
            <wp:simplePos x="0" y="0"/>
            <wp:positionH relativeFrom="column">
              <wp:posOffset>1672590</wp:posOffset>
            </wp:positionH>
            <wp:positionV relativeFrom="paragraph">
              <wp:posOffset>77470</wp:posOffset>
            </wp:positionV>
            <wp:extent cx="2557780" cy="2724150"/>
            <wp:effectExtent l="19050" t="0" r="0" b="0"/>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57780" cy="2724150"/>
                    </a:xfrm>
                    <a:prstGeom prst="rect">
                      <a:avLst/>
                    </a:prstGeom>
                    <a:noFill/>
                  </pic:spPr>
                </pic:pic>
              </a:graphicData>
            </a:graphic>
          </wp:anchor>
        </w:drawing>
      </w:r>
      <w:r>
        <w:rPr>
          <w:b/>
          <w:noProof/>
        </w:rPr>
        <w:pict>
          <v:rect id="_x0000_s1042" style="position:absolute;margin-left:301.8pt;margin-top:114.7pt;width:17.55pt;height:16.9pt;z-index:251671552;mso-position-horizontal-relative:text;mso-position-vertical-relative:text" wrapcoords="0 0 21600 0 21600 21600 0 21600 0 0" filled="f" stroked="f">
            <v:textbox style="mso-next-textbox:#_x0000_s1042" inset="5.85pt,.7pt,5.85pt,.7pt">
              <w:txbxContent>
                <w:p w:rsidR="00AA7668" w:rsidRPr="00B40539" w:rsidRDefault="00AA7668" w:rsidP="00000488">
                  <w:pPr>
                    <w:rPr>
                      <w:b/>
                    </w:rPr>
                  </w:pPr>
                  <w:r>
                    <w:rPr>
                      <w:b/>
                    </w:rPr>
                    <w:t>C</w:t>
                  </w:r>
                </w:p>
              </w:txbxContent>
            </v:textbox>
            <w10:wrap type="tight"/>
          </v:rect>
        </w:pict>
      </w:r>
    </w:p>
    <w:p w:rsidR="00997718" w:rsidRPr="00367A33" w:rsidRDefault="00997718" w:rsidP="00997718"/>
    <w:p w:rsidR="00783F43" w:rsidRDefault="00783F43" w:rsidP="00997718">
      <w:r>
        <w:t>For</w:t>
      </w:r>
      <w:r w:rsidRPr="003457F8">
        <w:t xml:space="preserve"> room</w:t>
      </w:r>
      <w:r>
        <w:t>s</w:t>
      </w:r>
      <w:r w:rsidRPr="003457F8">
        <w:t xml:space="preserve"> </w:t>
      </w:r>
      <w:r>
        <w:t>with</w:t>
      </w:r>
      <w:r w:rsidRPr="003457F8">
        <w:t xml:space="preserve"> windows or receiv</w:t>
      </w:r>
      <w:r>
        <w:t>ing</w:t>
      </w:r>
      <w:r w:rsidRPr="003457F8">
        <w:t xml:space="preserve"> daylight from an adjacent room, least two sets of measurements</w:t>
      </w:r>
      <w:r>
        <w:t xml:space="preserve"> were made</w:t>
      </w:r>
      <w:r w:rsidRPr="003457F8">
        <w:t>:  one on</w:t>
      </w:r>
      <w:r>
        <w:t xml:space="preserve"> a sunny day and one at night. Where possible, t</w:t>
      </w:r>
      <w:r w:rsidRPr="003457F8">
        <w:t xml:space="preserve">he measurements </w:t>
      </w:r>
      <w:r>
        <w:t xml:space="preserve">were repeated under different </w:t>
      </w:r>
      <w:r w:rsidRPr="003457F8">
        <w:t>outdoor lighting conditions</w:t>
      </w:r>
      <w:r>
        <w:t xml:space="preserve"> (e.g., sunny, overcast)</w:t>
      </w:r>
      <w:r w:rsidRPr="003457F8">
        <w:t xml:space="preserve">, </w:t>
      </w:r>
      <w:r w:rsidRPr="003457F8">
        <w:lastRenderedPageBreak/>
        <w:t xml:space="preserve">with blinds open and closed, with room lighting on and off, and with the </w:t>
      </w:r>
      <w:r>
        <w:t>TV</w:t>
      </w:r>
      <w:r w:rsidRPr="003457F8">
        <w:t xml:space="preserve"> on and off</w:t>
      </w:r>
      <w:r w:rsidRPr="003457F8">
        <w:rPr>
          <w:rStyle w:val="FootnoteReference"/>
        </w:rPr>
        <w:footnoteReference w:id="4"/>
      </w:r>
      <w:r w:rsidRPr="003457F8">
        <w:t xml:space="preserve"> to note how the measured values change</w:t>
      </w:r>
      <w:r>
        <w:t>d.</w:t>
      </w:r>
    </w:p>
    <w:p w:rsidR="00134C51" w:rsidRDefault="00134C51" w:rsidP="00997718"/>
    <w:p w:rsidR="0013210F" w:rsidRDefault="0013210F" w:rsidP="00997718">
      <w:r w:rsidRPr="003457F8">
        <w:t>The measurement</w:t>
      </w:r>
      <w:r>
        <w:t>s</w:t>
      </w:r>
      <w:r w:rsidRPr="003457F8">
        <w:t xml:space="preserve"> </w:t>
      </w:r>
      <w:r>
        <w:t xml:space="preserve">were taken </w:t>
      </w:r>
      <w:r w:rsidRPr="003457F8">
        <w:t>in a way that ensure</w:t>
      </w:r>
      <w:r>
        <w:t>d</w:t>
      </w:r>
      <w:r w:rsidRPr="003457F8">
        <w:t xml:space="preserve"> that the measurement technique </w:t>
      </w:r>
      <w:r>
        <w:t>had</w:t>
      </w:r>
      <w:r w:rsidRPr="003457F8">
        <w:t xml:space="preserve"> no significant influence on the measurement values. The most common unwanted influence </w:t>
      </w:r>
      <w:r>
        <w:t>was</w:t>
      </w:r>
      <w:r w:rsidRPr="003457F8">
        <w:t xml:space="preserve"> in darker rooms where the person doing the measurement ha</w:t>
      </w:r>
      <w:r>
        <w:t>d</w:t>
      </w:r>
      <w:r w:rsidRPr="003457F8">
        <w:t xml:space="preserve"> the potential to affect the measurement by causing shadowing over the sensor or reflecting light into the sensor. For the purposes of this study a significant effect </w:t>
      </w:r>
      <w:r>
        <w:t xml:space="preserve">is considered to be a 10% variation </w:t>
      </w:r>
      <w:r w:rsidRPr="003457F8">
        <w:t xml:space="preserve">between actual illuminance and measured illuminance. </w:t>
      </w:r>
      <w:r>
        <w:t>The use of a tripod and/or</w:t>
      </w:r>
      <w:r w:rsidRPr="003457F8">
        <w:t xml:space="preserve"> a remote sensor</w:t>
      </w:r>
      <w:r>
        <w:t>, where possible,</w:t>
      </w:r>
      <w:r w:rsidRPr="003457F8">
        <w:t xml:space="preserve"> </w:t>
      </w:r>
      <w:r>
        <w:t>helped to</w:t>
      </w:r>
      <w:r w:rsidRPr="003457F8">
        <w:t xml:space="preserve"> achieve this condition.</w:t>
      </w:r>
    </w:p>
    <w:p w:rsidR="00783F43" w:rsidRDefault="00783F43" w:rsidP="00997718"/>
    <w:p w:rsidR="00340B05" w:rsidRDefault="00367A33" w:rsidP="00997718">
      <w:r>
        <w:t xml:space="preserve">For measurement of </w:t>
      </w:r>
      <w:r w:rsidR="00B950AB" w:rsidRPr="00B950AB">
        <w:rPr>
          <w:b/>
        </w:rPr>
        <w:t>TV viewing session room illuminance levels</w:t>
      </w:r>
      <w:r>
        <w:t xml:space="preserve">, </w:t>
      </w:r>
      <w:r w:rsidR="00997718">
        <w:t xml:space="preserve">light meters were installed on the lower bezel of </w:t>
      </w:r>
      <w:r w:rsidR="0057729C">
        <w:t xml:space="preserve">TVs </w:t>
      </w:r>
      <w:r w:rsidR="00997718">
        <w:t xml:space="preserve">with the aperture plane parallel to the </w:t>
      </w:r>
      <w:r w:rsidR="006257F0">
        <w:t xml:space="preserve">TV </w:t>
      </w:r>
      <w:r w:rsidR="00997718">
        <w:t>screen</w:t>
      </w:r>
      <w:r>
        <w:t>, corresponding to position E</w:t>
      </w:r>
      <w:r w:rsidR="00997718">
        <w:t xml:space="preserve">. A power meter </w:t>
      </w:r>
      <w:r w:rsidR="00BC6C65">
        <w:t xml:space="preserve">(Electronic Educational Devices WattsUp Pro) </w:t>
      </w:r>
      <w:r w:rsidR="00997718">
        <w:t xml:space="preserve">was installed on the </w:t>
      </w:r>
      <w:r w:rsidR="006257F0">
        <w:t xml:space="preserve">TV </w:t>
      </w:r>
      <w:r w:rsidR="00997718">
        <w:t xml:space="preserve">to </w:t>
      </w:r>
      <w:r w:rsidR="00564B73">
        <w:t xml:space="preserve">simultaneously </w:t>
      </w:r>
      <w:r w:rsidR="00997718">
        <w:t xml:space="preserve">measure when the </w:t>
      </w:r>
      <w:r w:rsidR="006257F0">
        <w:t xml:space="preserve">TV </w:t>
      </w:r>
      <w:r w:rsidR="00997718">
        <w:t xml:space="preserve">was on. Participants were instructed to light their rooms normally when using their </w:t>
      </w:r>
      <w:r w:rsidR="006257F0">
        <w:t>TVs</w:t>
      </w:r>
      <w:r w:rsidR="00997718">
        <w:t xml:space="preserve">. </w:t>
      </w:r>
      <w:r>
        <w:t>Both meters were set to record data averaged over 10-minute intervals</w:t>
      </w:r>
      <w:r w:rsidR="008763B8">
        <w:t>,</w:t>
      </w:r>
      <w:r w:rsidR="008763B8" w:rsidRPr="008763B8">
        <w:t xml:space="preserve"> </w:t>
      </w:r>
      <w:r w:rsidR="008763B8">
        <w:t>in order to make several measurements of room illuminance during a typical TV viewing session</w:t>
      </w:r>
      <w:r>
        <w:t xml:space="preserve">. </w:t>
      </w:r>
    </w:p>
    <w:p w:rsidR="00340B05" w:rsidRDefault="00340B05" w:rsidP="00997718"/>
    <w:p w:rsidR="00340B05" w:rsidRDefault="00997718" w:rsidP="00997718">
      <w:r>
        <w:t xml:space="preserve">Meters were retrieved after a </w:t>
      </w:r>
      <w:r w:rsidR="008763B8">
        <w:t xml:space="preserve">minimum </w:t>
      </w:r>
      <w:r>
        <w:t xml:space="preserve">period of </w:t>
      </w:r>
      <w:r w:rsidR="00367A33">
        <w:t xml:space="preserve">approximately </w:t>
      </w:r>
      <w:r w:rsidR="006257F0">
        <w:t xml:space="preserve">one </w:t>
      </w:r>
      <w:r w:rsidR="00367A33">
        <w:t xml:space="preserve">week </w:t>
      </w:r>
      <w:r>
        <w:t>for data download and analysis</w:t>
      </w:r>
      <w:r w:rsidR="00707BE1">
        <w:t xml:space="preserve">, and some households metered for two, closely-spaced </w:t>
      </w:r>
      <w:r w:rsidR="006257F0">
        <w:t xml:space="preserve">one </w:t>
      </w:r>
      <w:r w:rsidR="00707BE1">
        <w:t>week periods</w:t>
      </w:r>
      <w:r>
        <w:t>.</w:t>
      </w:r>
      <w:r w:rsidR="00367A33">
        <w:t xml:space="preserve"> </w:t>
      </w:r>
      <w:r w:rsidR="008763B8">
        <w:t xml:space="preserve">The minimum of one week was chosen in order to capture both weekday and weekend viewing activity. The short duration of this pilot study did not allow for several weeks of data to be collected, which would have captured important variations in occupant schedules and natural light conditions (ideally, such a study would </w:t>
      </w:r>
      <w:r w:rsidR="00AA7668">
        <w:t xml:space="preserve">have </w:t>
      </w:r>
      <w:r w:rsidR="008763B8">
        <w:t>be</w:t>
      </w:r>
      <w:r w:rsidR="00AA7668">
        <w:t>en</w:t>
      </w:r>
      <w:r w:rsidR="008763B8">
        <w:t xml:space="preserve"> conducted repeatedly throughout a calendar year in order to capture variations in room illuminance in different seasons). </w:t>
      </w:r>
    </w:p>
    <w:p w:rsidR="00340B05" w:rsidRDefault="00340B05" w:rsidP="00997718"/>
    <w:p w:rsidR="00CF51F9" w:rsidRDefault="00367A33">
      <w:r>
        <w:t>TV viewing sessions were defined as periods when TV electrical power exceeded</w:t>
      </w:r>
      <w:r w:rsidRPr="00367A33">
        <w:t xml:space="preserve"> </w:t>
      </w:r>
      <w:r>
        <w:t xml:space="preserve">the </w:t>
      </w:r>
      <w:r w:rsidRPr="00367A33">
        <w:t>standby threshold</w:t>
      </w:r>
      <w:r>
        <w:t xml:space="preserve"> for the TV</w:t>
      </w:r>
      <w:r w:rsidRPr="00367A33">
        <w:t xml:space="preserve">, which </w:t>
      </w:r>
      <w:r>
        <w:t xml:space="preserve">was easily discernible from the </w:t>
      </w:r>
      <w:r w:rsidRPr="00367A33">
        <w:t>data</w:t>
      </w:r>
      <w:r>
        <w:t xml:space="preserve">. The minimum, maximum and </w:t>
      </w:r>
      <w:r w:rsidR="00BD0F34">
        <w:t>mean</w:t>
      </w:r>
      <w:r>
        <w:t xml:space="preserve"> illuminance levels were calculated separately for each defined viewing session</w:t>
      </w:r>
      <w:r w:rsidRPr="00367A33">
        <w:t>.</w:t>
      </w:r>
      <w:r w:rsidR="00340B05">
        <w:t xml:space="preserve"> In order to identify TV viewing sessions in the light meter data accurately, the internal clocks of the illuminance meter and the power meter were synchronized to less than half the metering interval. The clocks were also synchronized to within a few minutes of the local time, in order to facilitate time-of-day analysis of light levels and viewing habits.</w:t>
      </w:r>
      <w:r w:rsidR="006C7A21">
        <w:t xml:space="preserve"> These illuminance and power data then form the event history of a household.</w:t>
      </w:r>
    </w:p>
    <w:p w:rsidR="0023213D" w:rsidRDefault="0023213D"/>
    <w:p w:rsidR="000D30D9" w:rsidRDefault="0023213D">
      <w:r>
        <w:t>Basic</w:t>
      </w:r>
      <w:r w:rsidRPr="0023213D">
        <w:t xml:space="preserve"> demographic information, such as the number and ages of household occupants, and the room in which the TV screen is located</w:t>
      </w:r>
      <w:r>
        <w:t xml:space="preserve"> was collected</w:t>
      </w:r>
      <w:r w:rsidRPr="0023213D">
        <w:t xml:space="preserve">. Screen size, technology (CRT, LCD, etc.), year of manufacture, brand and model number </w:t>
      </w:r>
      <w:r>
        <w:t>were also recorded</w:t>
      </w:r>
      <w:r w:rsidRPr="0023213D">
        <w:t xml:space="preserve">. The general geographic location </w:t>
      </w:r>
      <w:r>
        <w:t>was noted to enable investigation of</w:t>
      </w:r>
      <w:r w:rsidRPr="0023213D">
        <w:t xml:space="preserve"> regional differences. See Tab</w:t>
      </w:r>
      <w:r>
        <w:t>le 1</w:t>
      </w:r>
      <w:r w:rsidRPr="0023213D">
        <w:t>.</w:t>
      </w:r>
    </w:p>
    <w:p w:rsidR="00997718" w:rsidRDefault="00997718" w:rsidP="00997718"/>
    <w:p w:rsidR="00BC77AC" w:rsidRDefault="00BC77AC" w:rsidP="00997718"/>
    <w:p w:rsidR="00E02C20" w:rsidRPr="00997718" w:rsidRDefault="00E02C20" w:rsidP="00997718"/>
    <w:p w:rsidR="00386F8F" w:rsidRPr="00B5391A" w:rsidRDefault="00386F8F" w:rsidP="00135CC7">
      <w:pPr>
        <w:jc w:val="center"/>
        <w:outlineLvl w:val="0"/>
        <w:rPr>
          <w:b/>
        </w:rPr>
      </w:pPr>
      <w:r>
        <w:rPr>
          <w:b/>
        </w:rPr>
        <w:lastRenderedPageBreak/>
        <w:t>Results</w:t>
      </w:r>
    </w:p>
    <w:p w:rsidR="00386F8F" w:rsidRDefault="00386F8F" w:rsidP="00386F8F">
      <w:pPr>
        <w:rPr>
          <w:b/>
        </w:rPr>
      </w:pPr>
    </w:p>
    <w:p w:rsidR="00564B73" w:rsidRDefault="00564B73" w:rsidP="00564B73">
      <w:r>
        <w:t>B</w:t>
      </w:r>
      <w:r w:rsidR="00386F8F">
        <w:t xml:space="preserve">asic information about the </w:t>
      </w:r>
      <w:r w:rsidR="006257F0">
        <w:t xml:space="preserve">nine </w:t>
      </w:r>
      <w:r w:rsidR="00386F8F">
        <w:t xml:space="preserve">households involved in this </w:t>
      </w:r>
      <w:r>
        <w:t xml:space="preserve">pilot </w:t>
      </w:r>
      <w:r w:rsidR="00386F8F">
        <w:t>study</w:t>
      </w:r>
      <w:r w:rsidR="00A07C0F">
        <w:t xml:space="preserve"> </w:t>
      </w:r>
      <w:r>
        <w:t>is set out in Table 1 below.</w:t>
      </w:r>
      <w:r w:rsidR="00533FC1">
        <w:t xml:space="preserve"> </w:t>
      </w:r>
      <w:r w:rsidR="00A07C0F">
        <w:t xml:space="preserve"> The following two sections describe the results from each of the two types of measurements:</w:t>
      </w:r>
    </w:p>
    <w:p w:rsidR="007128EA" w:rsidRDefault="00A07C0F">
      <w:pPr>
        <w:pStyle w:val="ListParagraph"/>
        <w:numPr>
          <w:ilvl w:val="0"/>
          <w:numId w:val="3"/>
          <w:numberingChange w:id="11" w:author="Mia Forbes Pirie" w:date="2011-08-31T07:27:00Z" w:original="%1:1:0:."/>
        </w:numPr>
      </w:pPr>
      <w:r>
        <w:rPr>
          <w:b/>
        </w:rPr>
        <w:t>V</w:t>
      </w:r>
      <w:r w:rsidRPr="00F02332">
        <w:rPr>
          <w:b/>
        </w:rPr>
        <w:t xml:space="preserve">ariation in illuminance levels across a room </w:t>
      </w:r>
      <w:r w:rsidRPr="00F02332">
        <w:t>–</w:t>
      </w:r>
      <w:r>
        <w:t xml:space="preserve"> </w:t>
      </w:r>
      <w:r w:rsidR="00B950AB" w:rsidRPr="00B950AB">
        <w:t>assessed using one-</w:t>
      </w:r>
      <w:r w:rsidR="004C436F">
        <w:t>time</w:t>
      </w:r>
      <w:r w:rsidR="004C436F" w:rsidRPr="00B950AB">
        <w:t xml:space="preserve"> </w:t>
      </w:r>
      <w:r w:rsidR="00B950AB" w:rsidRPr="00B950AB">
        <w:t>static measurements taken at different locations in the room</w:t>
      </w:r>
      <w:r>
        <w:t>;</w:t>
      </w:r>
      <w:r w:rsidR="00533FC1">
        <w:t xml:space="preserve"> </w:t>
      </w:r>
      <w:r>
        <w:t>and</w:t>
      </w:r>
    </w:p>
    <w:p w:rsidR="007128EA" w:rsidRDefault="00A07C0F">
      <w:pPr>
        <w:pStyle w:val="ListParagraph"/>
        <w:numPr>
          <w:ilvl w:val="0"/>
          <w:numId w:val="3"/>
          <w:numberingChange w:id="12" w:author="Mia Forbes Pirie" w:date="2011-08-31T07:27:00Z" w:original="%1:2:0:."/>
        </w:numPr>
      </w:pPr>
      <w:r w:rsidRPr="00A07C0F">
        <w:rPr>
          <w:b/>
        </w:rPr>
        <w:t xml:space="preserve">TV viewing illuminance levels </w:t>
      </w:r>
      <w:r w:rsidR="00B950AB" w:rsidRPr="00B950AB">
        <w:t>– assessed by continuously recording light levels at the TV and simultaneously recording TV on-times over an extended period of time (e.g.</w:t>
      </w:r>
      <w:r w:rsidR="00E02C20">
        <w:t>,</w:t>
      </w:r>
      <w:r w:rsidR="00B950AB" w:rsidRPr="00B950AB">
        <w:t xml:space="preserve"> a week or more)</w:t>
      </w:r>
      <w:r>
        <w:t>.</w:t>
      </w:r>
    </w:p>
    <w:p w:rsidR="00A07C0F" w:rsidRDefault="00A07C0F" w:rsidP="00564B73"/>
    <w:p w:rsidR="00564B73" w:rsidRPr="00564B73" w:rsidRDefault="00564B73" w:rsidP="00564B73">
      <w:pPr>
        <w:outlineLvl w:val="0"/>
        <w:rPr>
          <w:b/>
        </w:rPr>
      </w:pPr>
      <w:r>
        <w:rPr>
          <w:b/>
        </w:rPr>
        <w:t>Table 1.</w:t>
      </w:r>
      <w:r w:rsidRPr="00367A33">
        <w:rPr>
          <w:b/>
        </w:rPr>
        <w:t xml:space="preserve"> </w:t>
      </w:r>
      <w:r>
        <w:rPr>
          <w:b/>
        </w:rPr>
        <w:t>Basic h</w:t>
      </w:r>
      <w:r w:rsidRPr="00367A33">
        <w:rPr>
          <w:b/>
        </w:rPr>
        <w:t xml:space="preserve">ousehold and </w:t>
      </w:r>
      <w:r w:rsidR="0057729C">
        <w:rPr>
          <w:b/>
        </w:rPr>
        <w:t>TV</w:t>
      </w:r>
      <w:r w:rsidR="0057729C" w:rsidRPr="00367A33">
        <w:rPr>
          <w:b/>
        </w:rPr>
        <w:t xml:space="preserve"> </w:t>
      </w:r>
      <w:r w:rsidRPr="00367A33">
        <w:rPr>
          <w:b/>
        </w:rPr>
        <w:t>information</w:t>
      </w:r>
    </w:p>
    <w:tbl>
      <w:tblPr>
        <w:tblW w:w="10505" w:type="dxa"/>
        <w:tblBorders>
          <w:top w:val="single" w:sz="4" w:space="0" w:color="auto"/>
          <w:left w:val="single" w:sz="4" w:space="0" w:color="auto"/>
          <w:bottom w:val="single" w:sz="4" w:space="0" w:color="auto"/>
          <w:right w:val="single" w:sz="4" w:space="0" w:color="auto"/>
        </w:tblBorders>
        <w:tblCellMar>
          <w:left w:w="58" w:type="dxa"/>
          <w:right w:w="58" w:type="dxa"/>
        </w:tblCellMar>
        <w:tblLook w:val="0000"/>
      </w:tblPr>
      <w:tblGrid>
        <w:gridCol w:w="735"/>
        <w:gridCol w:w="833"/>
        <w:gridCol w:w="765"/>
        <w:gridCol w:w="958"/>
        <w:gridCol w:w="1062"/>
        <w:gridCol w:w="532"/>
        <w:gridCol w:w="552"/>
        <w:gridCol w:w="968"/>
        <w:gridCol w:w="907"/>
        <w:gridCol w:w="706"/>
        <w:gridCol w:w="775"/>
        <w:gridCol w:w="906"/>
        <w:gridCol w:w="806"/>
      </w:tblGrid>
      <w:tr w:rsidR="001859FC" w:rsidRPr="005123FB">
        <w:trPr>
          <w:trHeight w:val="208"/>
        </w:trPr>
        <w:tc>
          <w:tcPr>
            <w:tcW w:w="0" w:type="auto"/>
            <w:vMerge w:val="restart"/>
            <w:shd w:val="clear" w:color="auto" w:fill="auto"/>
            <w:vAlign w:val="center"/>
          </w:tcPr>
          <w:p w:rsidR="001859FC" w:rsidRPr="001859FC" w:rsidRDefault="00034AE1" w:rsidP="00AF51C5">
            <w:pPr>
              <w:jc w:val="center"/>
              <w:rPr>
                <w:b/>
                <w:sz w:val="18"/>
                <w:szCs w:val="18"/>
              </w:rPr>
            </w:pPr>
            <w:r w:rsidRPr="00034AE1">
              <w:rPr>
                <w:b/>
                <w:sz w:val="18"/>
                <w:szCs w:val="18"/>
              </w:rPr>
              <w:t>House</w:t>
            </w:r>
            <w:r w:rsidR="001859FC">
              <w:rPr>
                <w:b/>
                <w:sz w:val="18"/>
                <w:szCs w:val="18"/>
              </w:rPr>
              <w:t>-</w:t>
            </w:r>
            <w:r w:rsidRPr="00034AE1">
              <w:rPr>
                <w:b/>
                <w:sz w:val="18"/>
                <w:szCs w:val="18"/>
              </w:rPr>
              <w:t>hold #</w:t>
            </w:r>
          </w:p>
        </w:tc>
        <w:tc>
          <w:tcPr>
            <w:tcW w:w="0" w:type="auto"/>
            <w:vMerge w:val="restart"/>
            <w:shd w:val="clear" w:color="auto" w:fill="auto"/>
            <w:vAlign w:val="center"/>
          </w:tcPr>
          <w:p w:rsidR="001859FC" w:rsidRPr="001859FC" w:rsidRDefault="00034AE1" w:rsidP="00AF51C5">
            <w:pPr>
              <w:jc w:val="center"/>
              <w:rPr>
                <w:b/>
                <w:sz w:val="18"/>
                <w:szCs w:val="18"/>
              </w:rPr>
            </w:pPr>
            <w:r w:rsidRPr="00034AE1">
              <w:rPr>
                <w:b/>
                <w:sz w:val="18"/>
                <w:szCs w:val="18"/>
              </w:rPr>
              <w:t>Year manuf'd</w:t>
            </w:r>
          </w:p>
        </w:tc>
        <w:tc>
          <w:tcPr>
            <w:tcW w:w="0" w:type="auto"/>
            <w:vMerge w:val="restart"/>
            <w:shd w:val="clear" w:color="auto" w:fill="auto"/>
            <w:vAlign w:val="center"/>
          </w:tcPr>
          <w:p w:rsidR="001859FC" w:rsidRPr="001859FC" w:rsidRDefault="00034AE1" w:rsidP="00AF51C5">
            <w:pPr>
              <w:jc w:val="center"/>
              <w:rPr>
                <w:b/>
                <w:sz w:val="18"/>
                <w:szCs w:val="18"/>
              </w:rPr>
            </w:pPr>
            <w:r w:rsidRPr="00034AE1">
              <w:rPr>
                <w:b/>
                <w:sz w:val="18"/>
                <w:szCs w:val="18"/>
              </w:rPr>
              <w:t>Screen size (diag. in.)</w:t>
            </w:r>
          </w:p>
        </w:tc>
        <w:tc>
          <w:tcPr>
            <w:tcW w:w="0" w:type="auto"/>
            <w:vMerge w:val="restart"/>
            <w:shd w:val="clear" w:color="auto" w:fill="auto"/>
            <w:vAlign w:val="center"/>
          </w:tcPr>
          <w:p w:rsidR="001859FC" w:rsidRPr="001859FC" w:rsidRDefault="00034AE1" w:rsidP="00AF51C5">
            <w:pPr>
              <w:jc w:val="center"/>
              <w:rPr>
                <w:b/>
                <w:sz w:val="18"/>
                <w:szCs w:val="18"/>
              </w:rPr>
            </w:pPr>
            <w:r w:rsidRPr="00034AE1">
              <w:rPr>
                <w:b/>
                <w:sz w:val="18"/>
                <w:szCs w:val="18"/>
              </w:rPr>
              <w:t>Tech</w:t>
            </w:r>
            <w:r w:rsidR="001859FC">
              <w:rPr>
                <w:b/>
                <w:sz w:val="18"/>
                <w:szCs w:val="18"/>
              </w:rPr>
              <w:t>-</w:t>
            </w:r>
            <w:r w:rsidRPr="00034AE1">
              <w:rPr>
                <w:b/>
                <w:sz w:val="18"/>
                <w:szCs w:val="18"/>
              </w:rPr>
              <w:t>nology type</w:t>
            </w:r>
          </w:p>
        </w:tc>
        <w:tc>
          <w:tcPr>
            <w:tcW w:w="1062" w:type="dxa"/>
            <w:vMerge w:val="restart"/>
            <w:shd w:val="clear" w:color="auto" w:fill="auto"/>
            <w:vAlign w:val="center"/>
          </w:tcPr>
          <w:p w:rsidR="001859FC" w:rsidRPr="001859FC" w:rsidRDefault="00034AE1" w:rsidP="00AF51C5">
            <w:pPr>
              <w:jc w:val="center"/>
              <w:rPr>
                <w:b/>
                <w:sz w:val="18"/>
                <w:szCs w:val="18"/>
              </w:rPr>
            </w:pPr>
            <w:r w:rsidRPr="00034AE1">
              <w:rPr>
                <w:b/>
                <w:sz w:val="18"/>
                <w:szCs w:val="18"/>
              </w:rPr>
              <w:t>Room</w:t>
            </w:r>
            <w:r w:rsidR="001859FC">
              <w:rPr>
                <w:b/>
                <w:sz w:val="18"/>
                <w:szCs w:val="18"/>
              </w:rPr>
              <w:t xml:space="preserve"> in home</w:t>
            </w:r>
          </w:p>
        </w:tc>
        <w:tc>
          <w:tcPr>
            <w:tcW w:w="0" w:type="auto"/>
            <w:vMerge w:val="restart"/>
            <w:vAlign w:val="center"/>
          </w:tcPr>
          <w:p w:rsidR="001859FC" w:rsidRPr="001859FC" w:rsidRDefault="00034AE1" w:rsidP="00AF51C5">
            <w:pPr>
              <w:jc w:val="center"/>
              <w:rPr>
                <w:b/>
                <w:sz w:val="18"/>
                <w:szCs w:val="18"/>
              </w:rPr>
            </w:pPr>
            <w:r w:rsidRPr="00034AE1">
              <w:rPr>
                <w:b/>
                <w:sz w:val="18"/>
                <w:szCs w:val="18"/>
              </w:rPr>
              <w:t>State</w:t>
            </w:r>
          </w:p>
        </w:tc>
        <w:tc>
          <w:tcPr>
            <w:tcW w:w="0" w:type="auto"/>
            <w:gridSpan w:val="7"/>
            <w:shd w:val="clear" w:color="auto" w:fill="auto"/>
            <w:vAlign w:val="center"/>
          </w:tcPr>
          <w:p w:rsidR="001859FC" w:rsidRPr="001859FC" w:rsidRDefault="00034AE1" w:rsidP="001859FC">
            <w:pPr>
              <w:jc w:val="center"/>
              <w:rPr>
                <w:b/>
                <w:sz w:val="18"/>
                <w:szCs w:val="18"/>
              </w:rPr>
            </w:pPr>
            <w:r w:rsidRPr="00034AE1">
              <w:rPr>
                <w:b/>
                <w:sz w:val="18"/>
                <w:szCs w:val="18"/>
              </w:rPr>
              <w:t>Number of Full-Time Occupants</w:t>
            </w:r>
          </w:p>
        </w:tc>
      </w:tr>
      <w:tr w:rsidR="001859FC" w:rsidRPr="005123FB">
        <w:trPr>
          <w:trHeight w:val="960"/>
        </w:trPr>
        <w:tc>
          <w:tcPr>
            <w:tcW w:w="0" w:type="auto"/>
            <w:vMerge/>
            <w:shd w:val="clear" w:color="auto" w:fill="auto"/>
            <w:vAlign w:val="center"/>
          </w:tcPr>
          <w:p w:rsidR="001859FC" w:rsidRPr="001859FC" w:rsidRDefault="001859FC" w:rsidP="00AF51C5">
            <w:pPr>
              <w:keepNext/>
              <w:keepLines/>
              <w:spacing w:before="200"/>
              <w:jc w:val="center"/>
              <w:outlineLvl w:val="4"/>
              <w:rPr>
                <w:b/>
                <w:sz w:val="18"/>
                <w:szCs w:val="18"/>
              </w:rPr>
            </w:pPr>
          </w:p>
        </w:tc>
        <w:tc>
          <w:tcPr>
            <w:tcW w:w="0" w:type="auto"/>
            <w:vMerge/>
            <w:shd w:val="clear" w:color="auto" w:fill="auto"/>
            <w:vAlign w:val="center"/>
          </w:tcPr>
          <w:p w:rsidR="001859FC" w:rsidRPr="001859FC" w:rsidRDefault="001859FC" w:rsidP="00AF51C5">
            <w:pPr>
              <w:keepNext/>
              <w:keepLines/>
              <w:spacing w:before="200"/>
              <w:jc w:val="center"/>
              <w:outlineLvl w:val="4"/>
              <w:rPr>
                <w:b/>
                <w:sz w:val="18"/>
                <w:szCs w:val="18"/>
              </w:rPr>
            </w:pPr>
          </w:p>
        </w:tc>
        <w:tc>
          <w:tcPr>
            <w:tcW w:w="0" w:type="auto"/>
            <w:vMerge/>
            <w:shd w:val="clear" w:color="auto" w:fill="auto"/>
            <w:vAlign w:val="center"/>
          </w:tcPr>
          <w:p w:rsidR="001859FC" w:rsidRPr="001859FC" w:rsidRDefault="001859FC" w:rsidP="00AF51C5">
            <w:pPr>
              <w:keepNext/>
              <w:keepLines/>
              <w:spacing w:before="200"/>
              <w:jc w:val="center"/>
              <w:outlineLvl w:val="4"/>
              <w:rPr>
                <w:b/>
                <w:sz w:val="18"/>
                <w:szCs w:val="18"/>
              </w:rPr>
            </w:pPr>
          </w:p>
        </w:tc>
        <w:tc>
          <w:tcPr>
            <w:tcW w:w="0" w:type="auto"/>
            <w:vMerge/>
            <w:shd w:val="clear" w:color="auto" w:fill="auto"/>
            <w:vAlign w:val="center"/>
          </w:tcPr>
          <w:p w:rsidR="001859FC" w:rsidRPr="001859FC" w:rsidRDefault="001859FC" w:rsidP="00AF51C5">
            <w:pPr>
              <w:keepNext/>
              <w:keepLines/>
              <w:spacing w:before="200"/>
              <w:jc w:val="center"/>
              <w:outlineLvl w:val="4"/>
              <w:rPr>
                <w:b/>
                <w:sz w:val="18"/>
                <w:szCs w:val="18"/>
              </w:rPr>
            </w:pPr>
          </w:p>
        </w:tc>
        <w:tc>
          <w:tcPr>
            <w:tcW w:w="1062" w:type="dxa"/>
            <w:vMerge/>
            <w:shd w:val="clear" w:color="auto" w:fill="auto"/>
            <w:vAlign w:val="center"/>
          </w:tcPr>
          <w:p w:rsidR="001859FC" w:rsidRPr="001859FC" w:rsidRDefault="001859FC" w:rsidP="00AF51C5">
            <w:pPr>
              <w:keepNext/>
              <w:keepLines/>
              <w:spacing w:before="200"/>
              <w:jc w:val="center"/>
              <w:outlineLvl w:val="4"/>
              <w:rPr>
                <w:b/>
                <w:sz w:val="18"/>
                <w:szCs w:val="18"/>
              </w:rPr>
            </w:pPr>
          </w:p>
        </w:tc>
        <w:tc>
          <w:tcPr>
            <w:tcW w:w="0" w:type="auto"/>
            <w:vMerge/>
            <w:vAlign w:val="center"/>
          </w:tcPr>
          <w:p w:rsidR="001859FC" w:rsidRPr="001859FC" w:rsidRDefault="001859FC" w:rsidP="00AF51C5">
            <w:pPr>
              <w:keepNext/>
              <w:keepLines/>
              <w:spacing w:before="200"/>
              <w:jc w:val="center"/>
              <w:outlineLvl w:val="4"/>
              <w:rPr>
                <w:b/>
                <w:sz w:val="18"/>
                <w:szCs w:val="18"/>
              </w:rPr>
            </w:pPr>
          </w:p>
        </w:tc>
        <w:tc>
          <w:tcPr>
            <w:tcW w:w="0" w:type="auto"/>
            <w:shd w:val="clear" w:color="auto" w:fill="auto"/>
            <w:vAlign w:val="center"/>
          </w:tcPr>
          <w:p w:rsidR="001859FC" w:rsidRPr="001859FC" w:rsidRDefault="00034AE1" w:rsidP="00AF51C5">
            <w:pPr>
              <w:jc w:val="center"/>
              <w:rPr>
                <w:b/>
                <w:sz w:val="18"/>
                <w:szCs w:val="18"/>
              </w:rPr>
            </w:pPr>
            <w:r w:rsidRPr="00034AE1">
              <w:rPr>
                <w:b/>
                <w:sz w:val="18"/>
                <w:szCs w:val="18"/>
              </w:rPr>
              <w:t>Total</w:t>
            </w:r>
          </w:p>
        </w:tc>
        <w:tc>
          <w:tcPr>
            <w:tcW w:w="0" w:type="auto"/>
            <w:shd w:val="clear" w:color="auto" w:fill="auto"/>
            <w:vAlign w:val="center"/>
          </w:tcPr>
          <w:p w:rsidR="001859FC" w:rsidRPr="001859FC" w:rsidRDefault="00034AE1" w:rsidP="00AF51C5">
            <w:pPr>
              <w:jc w:val="center"/>
              <w:rPr>
                <w:b/>
                <w:sz w:val="18"/>
                <w:szCs w:val="18"/>
              </w:rPr>
            </w:pPr>
            <w:r w:rsidRPr="00034AE1">
              <w:rPr>
                <w:b/>
                <w:sz w:val="18"/>
                <w:szCs w:val="18"/>
              </w:rPr>
              <w:t>Pre-School Children (</w:t>
            </w:r>
            <w:r w:rsidR="001859FC">
              <w:rPr>
                <w:b/>
                <w:sz w:val="18"/>
                <w:szCs w:val="18"/>
              </w:rPr>
              <w:t xml:space="preserve">ages </w:t>
            </w:r>
            <w:r w:rsidRPr="00034AE1">
              <w:rPr>
                <w:b/>
                <w:sz w:val="18"/>
                <w:szCs w:val="18"/>
              </w:rPr>
              <w:t>0-5)</w:t>
            </w:r>
          </w:p>
        </w:tc>
        <w:tc>
          <w:tcPr>
            <w:tcW w:w="0" w:type="auto"/>
            <w:shd w:val="clear" w:color="auto" w:fill="auto"/>
            <w:vAlign w:val="center"/>
          </w:tcPr>
          <w:p w:rsidR="001859FC" w:rsidRPr="001859FC" w:rsidRDefault="00034AE1" w:rsidP="00AF51C5">
            <w:pPr>
              <w:jc w:val="center"/>
              <w:rPr>
                <w:b/>
                <w:sz w:val="18"/>
                <w:szCs w:val="18"/>
              </w:rPr>
            </w:pPr>
            <w:r w:rsidRPr="00034AE1">
              <w:rPr>
                <w:b/>
                <w:sz w:val="18"/>
                <w:szCs w:val="18"/>
              </w:rPr>
              <w:t>Children (</w:t>
            </w:r>
            <w:r w:rsidR="001859FC">
              <w:rPr>
                <w:b/>
                <w:sz w:val="18"/>
                <w:szCs w:val="18"/>
              </w:rPr>
              <w:t xml:space="preserve">ages </w:t>
            </w:r>
            <w:r w:rsidRPr="00034AE1">
              <w:rPr>
                <w:b/>
                <w:sz w:val="18"/>
                <w:szCs w:val="18"/>
              </w:rPr>
              <w:t>6-11)</w:t>
            </w:r>
          </w:p>
        </w:tc>
        <w:tc>
          <w:tcPr>
            <w:tcW w:w="0" w:type="auto"/>
            <w:shd w:val="clear" w:color="auto" w:fill="auto"/>
            <w:vAlign w:val="center"/>
          </w:tcPr>
          <w:p w:rsidR="001859FC" w:rsidRPr="001859FC" w:rsidRDefault="00034AE1" w:rsidP="00AF51C5">
            <w:pPr>
              <w:jc w:val="center"/>
              <w:rPr>
                <w:b/>
                <w:sz w:val="18"/>
                <w:szCs w:val="18"/>
              </w:rPr>
            </w:pPr>
            <w:r w:rsidRPr="00034AE1">
              <w:rPr>
                <w:b/>
                <w:sz w:val="18"/>
                <w:szCs w:val="18"/>
              </w:rPr>
              <w:t>Teen</w:t>
            </w:r>
            <w:r w:rsidR="001859FC">
              <w:rPr>
                <w:b/>
                <w:sz w:val="18"/>
                <w:szCs w:val="18"/>
              </w:rPr>
              <w:t>-</w:t>
            </w:r>
            <w:r w:rsidRPr="00034AE1">
              <w:rPr>
                <w:b/>
                <w:sz w:val="18"/>
                <w:szCs w:val="18"/>
              </w:rPr>
              <w:t>agers (</w:t>
            </w:r>
            <w:r w:rsidR="001859FC">
              <w:rPr>
                <w:b/>
                <w:sz w:val="18"/>
                <w:szCs w:val="18"/>
              </w:rPr>
              <w:t xml:space="preserve">ages </w:t>
            </w:r>
            <w:r w:rsidRPr="00034AE1">
              <w:rPr>
                <w:b/>
                <w:sz w:val="18"/>
                <w:szCs w:val="18"/>
              </w:rPr>
              <w:t>12-17)</w:t>
            </w:r>
          </w:p>
        </w:tc>
        <w:tc>
          <w:tcPr>
            <w:tcW w:w="0" w:type="auto"/>
            <w:shd w:val="clear" w:color="auto" w:fill="auto"/>
            <w:vAlign w:val="center"/>
          </w:tcPr>
          <w:p w:rsidR="001859FC" w:rsidRPr="001859FC" w:rsidRDefault="00034AE1" w:rsidP="00AF51C5">
            <w:pPr>
              <w:jc w:val="center"/>
              <w:rPr>
                <w:b/>
                <w:sz w:val="18"/>
                <w:szCs w:val="18"/>
              </w:rPr>
            </w:pPr>
            <w:r w:rsidRPr="00034AE1">
              <w:rPr>
                <w:b/>
                <w:sz w:val="18"/>
                <w:szCs w:val="18"/>
              </w:rPr>
              <w:t>Young Adults (</w:t>
            </w:r>
            <w:r w:rsidR="001859FC">
              <w:rPr>
                <w:b/>
                <w:sz w:val="18"/>
                <w:szCs w:val="18"/>
              </w:rPr>
              <w:t xml:space="preserve">ages </w:t>
            </w:r>
            <w:r w:rsidRPr="00034AE1">
              <w:rPr>
                <w:b/>
                <w:sz w:val="18"/>
                <w:szCs w:val="18"/>
              </w:rPr>
              <w:t>18-34)</w:t>
            </w:r>
          </w:p>
        </w:tc>
        <w:tc>
          <w:tcPr>
            <w:tcW w:w="0" w:type="auto"/>
            <w:shd w:val="clear" w:color="auto" w:fill="auto"/>
            <w:vAlign w:val="center"/>
          </w:tcPr>
          <w:p w:rsidR="001859FC" w:rsidRPr="001859FC" w:rsidRDefault="00034AE1" w:rsidP="00AF51C5">
            <w:pPr>
              <w:jc w:val="center"/>
              <w:rPr>
                <w:b/>
                <w:sz w:val="18"/>
                <w:szCs w:val="18"/>
              </w:rPr>
            </w:pPr>
            <w:r w:rsidRPr="00034AE1">
              <w:rPr>
                <w:b/>
                <w:sz w:val="18"/>
                <w:szCs w:val="18"/>
              </w:rPr>
              <w:t>Middle-Aged Adults (</w:t>
            </w:r>
            <w:r w:rsidR="001859FC">
              <w:rPr>
                <w:b/>
                <w:sz w:val="18"/>
                <w:szCs w:val="18"/>
              </w:rPr>
              <w:t xml:space="preserve">ages </w:t>
            </w:r>
            <w:r w:rsidRPr="00034AE1">
              <w:rPr>
                <w:b/>
                <w:sz w:val="18"/>
                <w:szCs w:val="18"/>
              </w:rPr>
              <w:t>35-64)</w:t>
            </w:r>
          </w:p>
        </w:tc>
        <w:tc>
          <w:tcPr>
            <w:tcW w:w="0" w:type="auto"/>
            <w:shd w:val="clear" w:color="auto" w:fill="auto"/>
            <w:vAlign w:val="center"/>
          </w:tcPr>
          <w:p w:rsidR="001859FC" w:rsidRPr="001859FC" w:rsidRDefault="00034AE1" w:rsidP="00AF51C5">
            <w:pPr>
              <w:jc w:val="center"/>
              <w:rPr>
                <w:b/>
                <w:sz w:val="18"/>
                <w:szCs w:val="18"/>
              </w:rPr>
            </w:pPr>
            <w:r w:rsidRPr="00034AE1">
              <w:rPr>
                <w:b/>
                <w:sz w:val="18"/>
                <w:szCs w:val="18"/>
              </w:rPr>
              <w:t>Seniors (</w:t>
            </w:r>
            <w:r w:rsidR="001859FC">
              <w:rPr>
                <w:b/>
                <w:sz w:val="18"/>
                <w:szCs w:val="18"/>
              </w:rPr>
              <w:t xml:space="preserve">ages </w:t>
            </w:r>
            <w:r w:rsidRPr="00034AE1">
              <w:rPr>
                <w:b/>
                <w:sz w:val="18"/>
                <w:szCs w:val="18"/>
              </w:rPr>
              <w:t>65+)</w:t>
            </w:r>
          </w:p>
        </w:tc>
      </w:tr>
      <w:tr w:rsidR="001859FC" w:rsidRPr="005123FB">
        <w:trPr>
          <w:trHeight w:val="240"/>
        </w:trPr>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1</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2009</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32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LCD</w:t>
            </w:r>
          </w:p>
        </w:tc>
        <w:tc>
          <w:tcPr>
            <w:tcW w:w="1062" w:type="dxa"/>
            <w:shd w:val="clear" w:color="auto" w:fill="auto"/>
            <w:noWrap/>
            <w:vAlign w:val="center"/>
          </w:tcPr>
          <w:p w:rsidR="001859FC" w:rsidRPr="005123FB" w:rsidRDefault="001859FC" w:rsidP="00AF51C5">
            <w:pPr>
              <w:jc w:val="center"/>
              <w:rPr>
                <w:sz w:val="18"/>
                <w:szCs w:val="18"/>
              </w:rPr>
            </w:pPr>
            <w:r w:rsidRPr="00B950AB">
              <w:rPr>
                <w:sz w:val="18"/>
                <w:szCs w:val="18"/>
              </w:rPr>
              <w:t>Living room</w:t>
            </w:r>
          </w:p>
        </w:tc>
        <w:tc>
          <w:tcPr>
            <w:tcW w:w="0" w:type="auto"/>
            <w:vAlign w:val="center"/>
          </w:tcPr>
          <w:p w:rsidR="001859FC" w:rsidRPr="005123FB" w:rsidRDefault="001859FC" w:rsidP="00AF51C5">
            <w:pPr>
              <w:jc w:val="center"/>
              <w:rPr>
                <w:sz w:val="18"/>
                <w:szCs w:val="18"/>
              </w:rPr>
            </w:pPr>
            <w:r w:rsidRPr="00B950AB">
              <w:rPr>
                <w:sz w:val="18"/>
                <w:szCs w:val="18"/>
              </w:rPr>
              <w:t>CA</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3</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1</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r>
      <w:tr w:rsidR="001859FC" w:rsidRPr="005123FB">
        <w:trPr>
          <w:trHeight w:val="240"/>
        </w:trPr>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2010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40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LCD</w:t>
            </w:r>
          </w:p>
        </w:tc>
        <w:tc>
          <w:tcPr>
            <w:tcW w:w="1062" w:type="dxa"/>
            <w:shd w:val="clear" w:color="auto" w:fill="auto"/>
            <w:noWrap/>
            <w:vAlign w:val="center"/>
          </w:tcPr>
          <w:p w:rsidR="001859FC" w:rsidRPr="005123FB" w:rsidRDefault="001859FC" w:rsidP="00AF51C5">
            <w:pPr>
              <w:jc w:val="center"/>
              <w:rPr>
                <w:sz w:val="18"/>
                <w:szCs w:val="18"/>
              </w:rPr>
            </w:pPr>
            <w:r w:rsidRPr="00B950AB">
              <w:rPr>
                <w:sz w:val="18"/>
                <w:szCs w:val="18"/>
              </w:rPr>
              <w:t>Living room</w:t>
            </w:r>
          </w:p>
        </w:tc>
        <w:tc>
          <w:tcPr>
            <w:tcW w:w="0" w:type="auto"/>
            <w:vAlign w:val="center"/>
          </w:tcPr>
          <w:p w:rsidR="001859FC" w:rsidRPr="005123FB" w:rsidRDefault="001859FC" w:rsidP="00AF51C5">
            <w:pPr>
              <w:jc w:val="center"/>
              <w:rPr>
                <w:sz w:val="18"/>
                <w:szCs w:val="18"/>
              </w:rPr>
            </w:pPr>
            <w:r w:rsidRPr="00B950AB">
              <w:rPr>
                <w:sz w:val="18"/>
                <w:szCs w:val="18"/>
              </w:rPr>
              <w:t>CA</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r>
      <w:tr w:rsidR="001859FC" w:rsidRPr="005123FB">
        <w:trPr>
          <w:trHeight w:val="240"/>
        </w:trPr>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3</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2002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32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CRT</w:t>
            </w:r>
          </w:p>
        </w:tc>
        <w:tc>
          <w:tcPr>
            <w:tcW w:w="1062" w:type="dxa"/>
            <w:shd w:val="clear" w:color="auto" w:fill="auto"/>
            <w:noWrap/>
            <w:vAlign w:val="center"/>
          </w:tcPr>
          <w:p w:rsidR="001859FC" w:rsidRPr="005123FB" w:rsidRDefault="001859FC" w:rsidP="00AF51C5">
            <w:pPr>
              <w:jc w:val="center"/>
              <w:rPr>
                <w:sz w:val="18"/>
                <w:szCs w:val="18"/>
              </w:rPr>
            </w:pPr>
            <w:r w:rsidRPr="00B950AB">
              <w:rPr>
                <w:sz w:val="18"/>
                <w:szCs w:val="18"/>
              </w:rPr>
              <w:t>Living room</w:t>
            </w:r>
          </w:p>
        </w:tc>
        <w:tc>
          <w:tcPr>
            <w:tcW w:w="0" w:type="auto"/>
            <w:vAlign w:val="center"/>
          </w:tcPr>
          <w:p w:rsidR="001859FC" w:rsidRPr="005123FB" w:rsidRDefault="001859FC" w:rsidP="00AF51C5">
            <w:pPr>
              <w:jc w:val="center"/>
              <w:rPr>
                <w:sz w:val="18"/>
                <w:szCs w:val="18"/>
              </w:rPr>
            </w:pPr>
            <w:r w:rsidRPr="00B950AB">
              <w:rPr>
                <w:sz w:val="18"/>
                <w:szCs w:val="18"/>
              </w:rPr>
              <w:t>CA</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3</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1</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r>
      <w:tr w:rsidR="001859FC" w:rsidRPr="005123FB">
        <w:trPr>
          <w:trHeight w:val="240"/>
        </w:trPr>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4</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2009</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32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LCD</w:t>
            </w:r>
          </w:p>
        </w:tc>
        <w:tc>
          <w:tcPr>
            <w:tcW w:w="1062" w:type="dxa"/>
            <w:shd w:val="clear" w:color="auto" w:fill="auto"/>
            <w:noWrap/>
            <w:vAlign w:val="center"/>
          </w:tcPr>
          <w:p w:rsidR="001859FC" w:rsidRPr="005123FB" w:rsidRDefault="001859FC" w:rsidP="00AF51C5">
            <w:pPr>
              <w:jc w:val="center"/>
              <w:rPr>
                <w:sz w:val="18"/>
                <w:szCs w:val="18"/>
              </w:rPr>
            </w:pPr>
            <w:r w:rsidRPr="00B950AB">
              <w:rPr>
                <w:sz w:val="18"/>
                <w:szCs w:val="18"/>
              </w:rPr>
              <w:t>Living room</w:t>
            </w:r>
          </w:p>
        </w:tc>
        <w:tc>
          <w:tcPr>
            <w:tcW w:w="0" w:type="auto"/>
            <w:vAlign w:val="center"/>
          </w:tcPr>
          <w:p w:rsidR="001859FC" w:rsidRPr="005123FB" w:rsidRDefault="001859FC" w:rsidP="00AF51C5">
            <w:pPr>
              <w:jc w:val="center"/>
              <w:rPr>
                <w:sz w:val="18"/>
                <w:szCs w:val="18"/>
              </w:rPr>
            </w:pPr>
            <w:r w:rsidRPr="00B950AB">
              <w:rPr>
                <w:sz w:val="18"/>
                <w:szCs w:val="18"/>
              </w:rPr>
              <w:t>CO</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3</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1</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1</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1</w:t>
            </w:r>
          </w:p>
        </w:tc>
      </w:tr>
      <w:tr w:rsidR="001859FC" w:rsidRPr="005123FB">
        <w:trPr>
          <w:trHeight w:val="240"/>
        </w:trPr>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5</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2002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57</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Projection</w:t>
            </w:r>
          </w:p>
        </w:tc>
        <w:tc>
          <w:tcPr>
            <w:tcW w:w="1062" w:type="dxa"/>
            <w:shd w:val="clear" w:color="auto" w:fill="auto"/>
            <w:noWrap/>
            <w:vAlign w:val="center"/>
          </w:tcPr>
          <w:p w:rsidR="001859FC" w:rsidRPr="005123FB" w:rsidRDefault="001859FC" w:rsidP="00AF51C5">
            <w:pPr>
              <w:jc w:val="center"/>
              <w:rPr>
                <w:sz w:val="18"/>
                <w:szCs w:val="18"/>
              </w:rPr>
            </w:pPr>
            <w:r w:rsidRPr="00B950AB">
              <w:rPr>
                <w:sz w:val="18"/>
                <w:szCs w:val="18"/>
              </w:rPr>
              <w:t xml:space="preserve">Living </w:t>
            </w:r>
            <w:r>
              <w:rPr>
                <w:sz w:val="18"/>
                <w:szCs w:val="18"/>
              </w:rPr>
              <w:t>r</w:t>
            </w:r>
            <w:r w:rsidRPr="00B950AB">
              <w:rPr>
                <w:sz w:val="18"/>
                <w:szCs w:val="18"/>
              </w:rPr>
              <w:t>oom</w:t>
            </w:r>
          </w:p>
        </w:tc>
        <w:tc>
          <w:tcPr>
            <w:tcW w:w="0" w:type="auto"/>
            <w:vAlign w:val="center"/>
          </w:tcPr>
          <w:p w:rsidR="001859FC" w:rsidRPr="005123FB" w:rsidRDefault="001859FC" w:rsidP="00AF51C5">
            <w:pPr>
              <w:jc w:val="center"/>
              <w:rPr>
                <w:sz w:val="18"/>
                <w:szCs w:val="18"/>
              </w:rPr>
            </w:pPr>
            <w:r w:rsidRPr="00B950AB">
              <w:rPr>
                <w:sz w:val="18"/>
                <w:szCs w:val="18"/>
              </w:rPr>
              <w:t>CO</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4</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r>
      <w:tr w:rsidR="001859FC" w:rsidRPr="005123FB">
        <w:trPr>
          <w:trHeight w:val="240"/>
        </w:trPr>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6</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2009</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40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LCD</w:t>
            </w:r>
          </w:p>
        </w:tc>
        <w:tc>
          <w:tcPr>
            <w:tcW w:w="1062" w:type="dxa"/>
            <w:shd w:val="clear" w:color="auto" w:fill="auto"/>
            <w:noWrap/>
            <w:vAlign w:val="center"/>
          </w:tcPr>
          <w:p w:rsidR="001859FC" w:rsidRPr="005123FB" w:rsidRDefault="001859FC" w:rsidP="00AF51C5">
            <w:pPr>
              <w:jc w:val="center"/>
              <w:rPr>
                <w:sz w:val="18"/>
                <w:szCs w:val="18"/>
              </w:rPr>
            </w:pPr>
            <w:r w:rsidRPr="00B950AB">
              <w:rPr>
                <w:sz w:val="18"/>
                <w:szCs w:val="18"/>
              </w:rPr>
              <w:t xml:space="preserve">Living </w:t>
            </w:r>
            <w:r>
              <w:rPr>
                <w:sz w:val="18"/>
                <w:szCs w:val="18"/>
              </w:rPr>
              <w:t>r</w:t>
            </w:r>
            <w:r w:rsidRPr="00B950AB">
              <w:rPr>
                <w:sz w:val="18"/>
                <w:szCs w:val="18"/>
              </w:rPr>
              <w:t>oom</w:t>
            </w:r>
          </w:p>
        </w:tc>
        <w:tc>
          <w:tcPr>
            <w:tcW w:w="0" w:type="auto"/>
            <w:vAlign w:val="center"/>
          </w:tcPr>
          <w:p w:rsidR="001859FC" w:rsidRPr="005123FB" w:rsidRDefault="001859FC" w:rsidP="00AF51C5">
            <w:pPr>
              <w:jc w:val="center"/>
              <w:rPr>
                <w:sz w:val="18"/>
                <w:szCs w:val="18"/>
              </w:rPr>
            </w:pPr>
            <w:r w:rsidRPr="00B950AB">
              <w:rPr>
                <w:sz w:val="18"/>
                <w:szCs w:val="18"/>
              </w:rPr>
              <w:t>CO</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r>
      <w:tr w:rsidR="001859FC" w:rsidRPr="005123FB">
        <w:trPr>
          <w:trHeight w:val="240"/>
        </w:trPr>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7</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2001</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CRT</w:t>
            </w:r>
          </w:p>
        </w:tc>
        <w:tc>
          <w:tcPr>
            <w:tcW w:w="1062" w:type="dxa"/>
            <w:shd w:val="clear" w:color="auto" w:fill="auto"/>
            <w:noWrap/>
            <w:vAlign w:val="center"/>
          </w:tcPr>
          <w:p w:rsidR="001859FC" w:rsidRPr="005123FB" w:rsidRDefault="001859FC" w:rsidP="00AF51C5">
            <w:pPr>
              <w:jc w:val="center"/>
              <w:rPr>
                <w:sz w:val="18"/>
                <w:szCs w:val="18"/>
              </w:rPr>
            </w:pPr>
            <w:r w:rsidRPr="00B950AB">
              <w:rPr>
                <w:sz w:val="18"/>
                <w:szCs w:val="18"/>
              </w:rPr>
              <w:t>Living room</w:t>
            </w:r>
          </w:p>
        </w:tc>
        <w:tc>
          <w:tcPr>
            <w:tcW w:w="0" w:type="auto"/>
            <w:vAlign w:val="center"/>
          </w:tcPr>
          <w:p w:rsidR="001859FC" w:rsidRPr="005123FB" w:rsidRDefault="001859FC" w:rsidP="00AF51C5">
            <w:pPr>
              <w:jc w:val="center"/>
              <w:rPr>
                <w:sz w:val="18"/>
                <w:szCs w:val="18"/>
              </w:rPr>
            </w:pPr>
            <w:r w:rsidRPr="00B950AB">
              <w:rPr>
                <w:sz w:val="18"/>
                <w:szCs w:val="18"/>
              </w:rPr>
              <w:t>CA</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3</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1</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r>
      <w:tr w:rsidR="001859FC" w:rsidRPr="005123FB">
        <w:trPr>
          <w:trHeight w:val="240"/>
        </w:trPr>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8</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2009</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55</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LED LCD</w:t>
            </w:r>
          </w:p>
        </w:tc>
        <w:tc>
          <w:tcPr>
            <w:tcW w:w="1062" w:type="dxa"/>
            <w:shd w:val="clear" w:color="auto" w:fill="auto"/>
            <w:noWrap/>
            <w:vAlign w:val="center"/>
          </w:tcPr>
          <w:p w:rsidR="001859FC" w:rsidRPr="005123FB" w:rsidRDefault="001859FC" w:rsidP="00AF51C5">
            <w:pPr>
              <w:jc w:val="center"/>
              <w:rPr>
                <w:sz w:val="18"/>
                <w:szCs w:val="18"/>
              </w:rPr>
            </w:pPr>
            <w:r w:rsidRPr="00B950AB">
              <w:rPr>
                <w:sz w:val="18"/>
                <w:szCs w:val="18"/>
              </w:rPr>
              <w:t xml:space="preserve">Game </w:t>
            </w:r>
            <w:r>
              <w:rPr>
                <w:sz w:val="18"/>
                <w:szCs w:val="18"/>
              </w:rPr>
              <w:t>r</w:t>
            </w:r>
            <w:r w:rsidRPr="00B950AB">
              <w:rPr>
                <w:sz w:val="18"/>
                <w:szCs w:val="18"/>
              </w:rPr>
              <w:t>oom</w:t>
            </w:r>
          </w:p>
        </w:tc>
        <w:tc>
          <w:tcPr>
            <w:tcW w:w="0" w:type="auto"/>
            <w:vAlign w:val="center"/>
          </w:tcPr>
          <w:p w:rsidR="001859FC" w:rsidRPr="005123FB" w:rsidRDefault="001859FC" w:rsidP="00AF51C5">
            <w:pPr>
              <w:jc w:val="center"/>
              <w:rPr>
                <w:sz w:val="18"/>
                <w:szCs w:val="18"/>
              </w:rPr>
            </w:pPr>
            <w:r w:rsidRPr="00B950AB">
              <w:rPr>
                <w:sz w:val="18"/>
                <w:szCs w:val="18"/>
              </w:rPr>
              <w:t>CO</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r>
      <w:tr w:rsidR="001859FC" w:rsidRPr="005123FB">
        <w:trPr>
          <w:trHeight w:val="240"/>
        </w:trPr>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9</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2009</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46</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LED LCD</w:t>
            </w:r>
          </w:p>
        </w:tc>
        <w:tc>
          <w:tcPr>
            <w:tcW w:w="1062" w:type="dxa"/>
            <w:shd w:val="clear" w:color="auto" w:fill="auto"/>
            <w:noWrap/>
            <w:vAlign w:val="center"/>
          </w:tcPr>
          <w:p w:rsidR="001859FC" w:rsidRPr="005123FB" w:rsidRDefault="001859FC" w:rsidP="00AF51C5">
            <w:pPr>
              <w:jc w:val="center"/>
              <w:rPr>
                <w:sz w:val="18"/>
                <w:szCs w:val="18"/>
              </w:rPr>
            </w:pPr>
            <w:r w:rsidRPr="00B950AB">
              <w:rPr>
                <w:sz w:val="18"/>
                <w:szCs w:val="18"/>
              </w:rPr>
              <w:t>Living room</w:t>
            </w:r>
          </w:p>
        </w:tc>
        <w:tc>
          <w:tcPr>
            <w:tcW w:w="0" w:type="auto"/>
            <w:vAlign w:val="center"/>
          </w:tcPr>
          <w:p w:rsidR="001859FC" w:rsidRPr="005123FB" w:rsidRDefault="001859FC" w:rsidP="00AF51C5">
            <w:pPr>
              <w:jc w:val="center"/>
              <w:rPr>
                <w:sz w:val="18"/>
                <w:szCs w:val="18"/>
              </w:rPr>
            </w:pPr>
            <w:r w:rsidRPr="00B950AB">
              <w:rPr>
                <w:sz w:val="18"/>
                <w:szCs w:val="18"/>
              </w:rPr>
              <w:t>CO</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2</w:t>
            </w:r>
          </w:p>
        </w:tc>
        <w:tc>
          <w:tcPr>
            <w:tcW w:w="0" w:type="auto"/>
            <w:shd w:val="clear" w:color="auto" w:fill="auto"/>
            <w:noWrap/>
            <w:vAlign w:val="center"/>
          </w:tcPr>
          <w:p w:rsidR="001859FC" w:rsidRPr="005123FB" w:rsidRDefault="001859FC" w:rsidP="00AF51C5">
            <w:pPr>
              <w:jc w:val="center"/>
              <w:rPr>
                <w:sz w:val="18"/>
                <w:szCs w:val="18"/>
              </w:rPr>
            </w:pPr>
            <w:r w:rsidRPr="00B950AB">
              <w:rPr>
                <w:sz w:val="18"/>
                <w:szCs w:val="18"/>
              </w:rPr>
              <w:t>0</w:t>
            </w:r>
          </w:p>
        </w:tc>
      </w:tr>
    </w:tbl>
    <w:p w:rsidR="00E02C20" w:rsidRDefault="00E02C20">
      <w:pPr>
        <w:contextualSpacing/>
        <w:outlineLvl w:val="0"/>
        <w:rPr>
          <w:b/>
          <w:u w:val="single"/>
        </w:rPr>
      </w:pPr>
    </w:p>
    <w:p w:rsidR="007128EA" w:rsidRDefault="00B950AB">
      <w:pPr>
        <w:pStyle w:val="ListParagraph"/>
        <w:numPr>
          <w:ilvl w:val="0"/>
          <w:numId w:val="1"/>
          <w:numberingChange w:id="13" w:author="Mia Forbes Pirie" w:date="2011-08-31T07:27:00Z" w:original="%1:1:0:."/>
        </w:numPr>
        <w:outlineLvl w:val="0"/>
        <w:rPr>
          <w:b/>
          <w:u w:val="single"/>
        </w:rPr>
      </w:pPr>
      <w:r w:rsidRPr="00B950AB">
        <w:rPr>
          <w:b/>
          <w:u w:val="single"/>
        </w:rPr>
        <w:t>Static Room Illuminance Measurements</w:t>
      </w:r>
      <w:r w:rsidR="00F02332">
        <w:rPr>
          <w:b/>
          <w:u w:val="single"/>
        </w:rPr>
        <w:t>: measuring variation in illuminance levels across a room</w:t>
      </w:r>
    </w:p>
    <w:p w:rsidR="002B1391" w:rsidRPr="00AB1EA8" w:rsidRDefault="002B1391" w:rsidP="002B1391"/>
    <w:p w:rsidR="00C56CF9" w:rsidRDefault="002B1391" w:rsidP="00C56CF9">
      <w:r w:rsidRPr="00AB1EA8">
        <w:t>Table</w:t>
      </w:r>
      <w:r>
        <w:t xml:space="preserve"> 2 summarizes static room illuminance measurements, and Table 3 provides all measurements taken along with averages and summary statistics. The </w:t>
      </w:r>
      <w:r w:rsidR="00BD0F34">
        <w:t>mean</w:t>
      </w:r>
      <w:r>
        <w:t xml:space="preserve"> </w:t>
      </w:r>
      <w:r w:rsidR="00ED120E">
        <w:t xml:space="preserve">and median </w:t>
      </w:r>
      <w:r>
        <w:t>room illuminance measurement</w:t>
      </w:r>
      <w:r w:rsidR="00ED120E">
        <w:t>s</w:t>
      </w:r>
      <w:r w:rsidR="0015537F">
        <w:t>,</w:t>
      </w:r>
      <w:r w:rsidR="00AC231B">
        <w:t xml:space="preserve"> </w:t>
      </w:r>
      <w:r w:rsidR="0015537F">
        <w:t>when taking</w:t>
      </w:r>
      <w:r w:rsidR="00AC231B">
        <w:t xml:space="preserve"> static measurements</w:t>
      </w:r>
      <w:r w:rsidR="0015537F">
        <w:t>,</w:t>
      </w:r>
      <w:r>
        <w:t xml:space="preserve"> w</w:t>
      </w:r>
      <w:r w:rsidR="00ED120E">
        <w:t>ere</w:t>
      </w:r>
      <w:r>
        <w:t xml:space="preserve"> 85 lux and 46 lux</w:t>
      </w:r>
      <w:r w:rsidR="00ED120E">
        <w:t>, respectively</w:t>
      </w:r>
      <w:r>
        <w:t>. The</w:t>
      </w:r>
      <w:r w:rsidRPr="00F15FC8">
        <w:t xml:space="preserve"> </w:t>
      </w:r>
      <w:r w:rsidR="00BD0F34">
        <w:t>mean</w:t>
      </w:r>
      <w:r>
        <w:t xml:space="preserve"> </w:t>
      </w:r>
      <w:r w:rsidR="00ED120E">
        <w:t xml:space="preserve">and median </w:t>
      </w:r>
      <w:r>
        <w:t>room illuminance measurement</w:t>
      </w:r>
      <w:r w:rsidR="00ED120E">
        <w:t>s</w:t>
      </w:r>
      <w:r>
        <w:t xml:space="preserve"> at position E w</w:t>
      </w:r>
      <w:r w:rsidR="00ED120E">
        <w:t>ere</w:t>
      </w:r>
      <w:r>
        <w:t xml:space="preserve"> 66 lux</w:t>
      </w:r>
      <w:r w:rsidR="00ED120E">
        <w:t xml:space="preserve"> and 24 lux, respectively</w:t>
      </w:r>
      <w:r>
        <w:t>, somewhat less than th</w:t>
      </w:r>
      <w:r w:rsidR="00ED120E">
        <w:t>e overall</w:t>
      </w:r>
      <w:r>
        <w:t xml:space="preserve"> </w:t>
      </w:r>
      <w:r w:rsidR="00ED120E">
        <w:t>values</w:t>
      </w:r>
      <w:r w:rsidR="00C56CF9">
        <w:t>.</w:t>
      </w:r>
    </w:p>
    <w:p w:rsidR="00C56CF9" w:rsidRDefault="00C56CF9" w:rsidP="00C56CF9"/>
    <w:p w:rsidR="00A07C0F" w:rsidRDefault="00A07C0F" w:rsidP="00C56CF9">
      <w:pPr>
        <w:rPr>
          <w:b/>
        </w:rPr>
      </w:pPr>
      <w:r>
        <w:rPr>
          <w:b/>
        </w:rPr>
        <w:t xml:space="preserve">Table 2. Basic information for </w:t>
      </w:r>
      <w:r w:rsidRPr="00032098">
        <w:rPr>
          <w:b/>
        </w:rPr>
        <w:t>Static Room Illuminance Measurements</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BF"/>
      </w:tblPr>
      <w:tblGrid>
        <w:gridCol w:w="4698"/>
        <w:gridCol w:w="3510"/>
      </w:tblGrid>
      <w:tr w:rsidR="00A07C0F">
        <w:tc>
          <w:tcPr>
            <w:tcW w:w="4698" w:type="dxa"/>
          </w:tcPr>
          <w:p w:rsidR="00A07C0F" w:rsidRDefault="00A07C0F" w:rsidP="00C56CF9">
            <w:pPr>
              <w:widowControl w:val="0"/>
            </w:pPr>
            <w:r>
              <w:t>Number of households</w:t>
            </w:r>
          </w:p>
        </w:tc>
        <w:tc>
          <w:tcPr>
            <w:tcW w:w="3510" w:type="dxa"/>
          </w:tcPr>
          <w:p w:rsidR="00A07C0F" w:rsidRDefault="00A07C0F" w:rsidP="00C56CF9">
            <w:pPr>
              <w:widowControl w:val="0"/>
            </w:pPr>
            <w:r>
              <w:t>9</w:t>
            </w:r>
          </w:p>
        </w:tc>
      </w:tr>
      <w:tr w:rsidR="00A07C0F">
        <w:tc>
          <w:tcPr>
            <w:tcW w:w="4698" w:type="dxa"/>
          </w:tcPr>
          <w:p w:rsidR="00A07C0F" w:rsidRDefault="00A07C0F" w:rsidP="00C56CF9">
            <w:pPr>
              <w:widowControl w:val="0"/>
            </w:pPr>
            <w:r>
              <w:t>Number of measurements</w:t>
            </w:r>
          </w:p>
        </w:tc>
        <w:tc>
          <w:tcPr>
            <w:tcW w:w="3510" w:type="dxa"/>
          </w:tcPr>
          <w:p w:rsidR="00A07C0F" w:rsidRDefault="00A07C0F" w:rsidP="00C56CF9">
            <w:pPr>
              <w:widowControl w:val="0"/>
            </w:pPr>
            <w:r>
              <w:t>144</w:t>
            </w:r>
          </w:p>
        </w:tc>
      </w:tr>
      <w:tr w:rsidR="00A07C0F">
        <w:tc>
          <w:tcPr>
            <w:tcW w:w="4698" w:type="dxa"/>
          </w:tcPr>
          <w:p w:rsidR="00A07C0F" w:rsidRDefault="00A07C0F" w:rsidP="00C56CF9">
            <w:pPr>
              <w:widowControl w:val="0"/>
            </w:pPr>
            <w:r>
              <w:t>Average number of measurements per household</w:t>
            </w:r>
          </w:p>
        </w:tc>
        <w:tc>
          <w:tcPr>
            <w:tcW w:w="3510" w:type="dxa"/>
          </w:tcPr>
          <w:p w:rsidR="00A07C0F" w:rsidRDefault="00A07C0F" w:rsidP="00C56CF9">
            <w:pPr>
              <w:widowControl w:val="0"/>
            </w:pPr>
            <w:r>
              <w:t>16</w:t>
            </w:r>
          </w:p>
        </w:tc>
      </w:tr>
      <w:tr w:rsidR="00A07C0F">
        <w:tc>
          <w:tcPr>
            <w:tcW w:w="4698" w:type="dxa"/>
          </w:tcPr>
          <w:p w:rsidR="00A07C0F" w:rsidRDefault="00A07C0F" w:rsidP="00C56CF9">
            <w:pPr>
              <w:widowControl w:val="0"/>
            </w:pPr>
            <w:r>
              <w:t>Diagonal screen size range</w:t>
            </w:r>
          </w:p>
        </w:tc>
        <w:tc>
          <w:tcPr>
            <w:tcW w:w="3510" w:type="dxa"/>
          </w:tcPr>
          <w:p w:rsidR="00A07C0F" w:rsidRDefault="00A07C0F" w:rsidP="00C56CF9">
            <w:pPr>
              <w:widowControl w:val="0"/>
            </w:pPr>
            <w:r>
              <w:t>20” to 57”</w:t>
            </w:r>
          </w:p>
        </w:tc>
      </w:tr>
      <w:tr w:rsidR="00A07C0F">
        <w:tc>
          <w:tcPr>
            <w:tcW w:w="4698" w:type="dxa"/>
          </w:tcPr>
          <w:p w:rsidR="00A07C0F" w:rsidRDefault="00A07C0F" w:rsidP="00C56CF9">
            <w:pPr>
              <w:widowControl w:val="0"/>
            </w:pPr>
            <w:r>
              <w:t xml:space="preserve">Average room illuminance </w:t>
            </w:r>
          </w:p>
        </w:tc>
        <w:tc>
          <w:tcPr>
            <w:tcW w:w="3510" w:type="dxa"/>
          </w:tcPr>
          <w:p w:rsidR="00A07C0F" w:rsidRDefault="00A07C0F" w:rsidP="00C56CF9">
            <w:pPr>
              <w:widowControl w:val="0"/>
            </w:pPr>
            <w:r>
              <w:t>46 lux (median), 85 lux (mean)</w:t>
            </w:r>
          </w:p>
        </w:tc>
      </w:tr>
    </w:tbl>
    <w:p w:rsidR="00A07C0F" w:rsidRDefault="00A07C0F" w:rsidP="00C56CF9">
      <w:pPr>
        <w:widowControl w:val="0"/>
      </w:pPr>
    </w:p>
    <w:p w:rsidR="0043245B" w:rsidRDefault="0043245B" w:rsidP="00C56CF9">
      <w:pPr>
        <w:widowControl w:val="0"/>
        <w:outlineLvl w:val="0"/>
        <w:rPr>
          <w:b/>
        </w:rPr>
        <w:sectPr w:rsidR="0043245B">
          <w:headerReference w:type="default" r:id="rId13"/>
          <w:footerReference w:type="even" r:id="rId14"/>
          <w:footerReference w:type="default" r:id="rId15"/>
          <w:pgSz w:w="12240" w:h="15840"/>
          <w:pgMar w:top="1304" w:right="1134" w:bottom="1440" w:left="1134" w:header="720" w:footer="720" w:gutter="0"/>
          <w:cols w:space="720"/>
          <w:docGrid w:linePitch="326"/>
        </w:sectPr>
      </w:pPr>
    </w:p>
    <w:p w:rsidR="00A07C0F" w:rsidRPr="00367A33" w:rsidRDefault="00A07C0F" w:rsidP="00C56CF9">
      <w:pPr>
        <w:widowControl w:val="0"/>
        <w:outlineLvl w:val="0"/>
        <w:rPr>
          <w:b/>
        </w:rPr>
      </w:pPr>
      <w:r w:rsidRPr="00367A33">
        <w:rPr>
          <w:b/>
        </w:rPr>
        <w:lastRenderedPageBreak/>
        <w:t xml:space="preserve">Table 3. </w:t>
      </w:r>
      <w:r>
        <w:rPr>
          <w:b/>
        </w:rPr>
        <w:t>Static R</w:t>
      </w:r>
      <w:r w:rsidRPr="00367A33">
        <w:rPr>
          <w:b/>
        </w:rPr>
        <w:t xml:space="preserve">oom </w:t>
      </w:r>
      <w:r>
        <w:rPr>
          <w:b/>
        </w:rPr>
        <w:t>I</w:t>
      </w:r>
      <w:r w:rsidRPr="00367A33">
        <w:rPr>
          <w:b/>
        </w:rPr>
        <w:t xml:space="preserve">lluminance </w:t>
      </w:r>
      <w:r>
        <w:rPr>
          <w:b/>
        </w:rPr>
        <w:t>M</w:t>
      </w:r>
      <w:r w:rsidRPr="00367A33">
        <w:rPr>
          <w:b/>
        </w:rPr>
        <w:t>easurements</w:t>
      </w:r>
    </w:p>
    <w:tbl>
      <w:tblPr>
        <w:tblW w:w="4808" w:type="pct"/>
        <w:tblBorders>
          <w:top w:val="single" w:sz="4" w:space="0" w:color="auto"/>
          <w:left w:val="single" w:sz="4" w:space="0" w:color="auto"/>
          <w:bottom w:val="single" w:sz="4" w:space="0" w:color="auto"/>
          <w:right w:val="single" w:sz="4" w:space="0" w:color="auto"/>
        </w:tblBorders>
        <w:tblLook w:val="0000"/>
      </w:tblPr>
      <w:tblGrid>
        <w:gridCol w:w="1256"/>
        <w:gridCol w:w="859"/>
        <w:gridCol w:w="859"/>
        <w:gridCol w:w="1374"/>
        <w:gridCol w:w="897"/>
        <w:gridCol w:w="925"/>
        <w:gridCol w:w="677"/>
        <w:gridCol w:w="967"/>
        <w:gridCol w:w="1057"/>
        <w:gridCol w:w="966"/>
        <w:gridCol w:w="966"/>
        <w:gridCol w:w="966"/>
        <w:gridCol w:w="1032"/>
      </w:tblGrid>
      <w:tr w:rsidR="00A07C0F" w:rsidRPr="00EC74BF">
        <w:trPr>
          <w:trHeight w:val="1200"/>
        </w:trPr>
        <w:tc>
          <w:tcPr>
            <w:tcW w:w="496" w:type="pct"/>
            <w:shd w:val="clear" w:color="auto" w:fill="auto"/>
            <w:vAlign w:val="center"/>
          </w:tcPr>
          <w:p w:rsidR="00A07C0F" w:rsidRPr="00EC74BF" w:rsidRDefault="00A07C0F" w:rsidP="00C56CF9">
            <w:pPr>
              <w:widowControl w:val="0"/>
              <w:jc w:val="center"/>
              <w:rPr>
                <w:b/>
                <w:sz w:val="20"/>
                <w:szCs w:val="20"/>
              </w:rPr>
            </w:pPr>
            <w:r w:rsidRPr="00EC74BF">
              <w:rPr>
                <w:b/>
                <w:sz w:val="20"/>
                <w:szCs w:val="20"/>
              </w:rPr>
              <w:t>Household #</w:t>
            </w:r>
          </w:p>
        </w:tc>
        <w:tc>
          <w:tcPr>
            <w:tcW w:w="341" w:type="pct"/>
            <w:shd w:val="clear" w:color="auto" w:fill="auto"/>
            <w:vAlign w:val="center"/>
          </w:tcPr>
          <w:p w:rsidR="00A07C0F" w:rsidRPr="00EC74BF" w:rsidRDefault="00A07C0F" w:rsidP="00C56CF9">
            <w:pPr>
              <w:widowControl w:val="0"/>
              <w:jc w:val="center"/>
              <w:rPr>
                <w:b/>
                <w:sz w:val="20"/>
                <w:szCs w:val="20"/>
              </w:rPr>
            </w:pPr>
            <w:r w:rsidRPr="00EC74BF">
              <w:rPr>
                <w:b/>
                <w:sz w:val="20"/>
                <w:szCs w:val="20"/>
              </w:rPr>
              <w:t>Date in 2011</w:t>
            </w:r>
          </w:p>
        </w:tc>
        <w:tc>
          <w:tcPr>
            <w:tcW w:w="341" w:type="pct"/>
            <w:shd w:val="clear" w:color="auto" w:fill="auto"/>
            <w:vAlign w:val="center"/>
          </w:tcPr>
          <w:p w:rsidR="00A07C0F" w:rsidRPr="00EC74BF" w:rsidRDefault="00A07C0F" w:rsidP="00C56CF9">
            <w:pPr>
              <w:widowControl w:val="0"/>
              <w:jc w:val="center"/>
              <w:rPr>
                <w:b/>
                <w:sz w:val="20"/>
                <w:szCs w:val="20"/>
              </w:rPr>
            </w:pPr>
            <w:r w:rsidRPr="00EC74BF">
              <w:rPr>
                <w:b/>
                <w:sz w:val="20"/>
                <w:szCs w:val="20"/>
              </w:rPr>
              <w:t>Time</w:t>
            </w:r>
          </w:p>
        </w:tc>
        <w:tc>
          <w:tcPr>
            <w:tcW w:w="472" w:type="pct"/>
            <w:shd w:val="clear" w:color="auto" w:fill="auto"/>
            <w:vAlign w:val="center"/>
          </w:tcPr>
          <w:p w:rsidR="00A07C0F" w:rsidRPr="00EC74BF" w:rsidRDefault="00A07C0F" w:rsidP="00C56CF9">
            <w:pPr>
              <w:widowControl w:val="0"/>
              <w:jc w:val="center"/>
              <w:rPr>
                <w:b/>
                <w:sz w:val="20"/>
                <w:szCs w:val="20"/>
              </w:rPr>
            </w:pPr>
            <w:r w:rsidRPr="00EC74BF">
              <w:rPr>
                <w:b/>
                <w:sz w:val="20"/>
                <w:szCs w:val="20"/>
              </w:rPr>
              <w:t>Outside light conditions</w:t>
            </w:r>
          </w:p>
        </w:tc>
        <w:tc>
          <w:tcPr>
            <w:tcW w:w="356" w:type="pct"/>
            <w:shd w:val="clear" w:color="auto" w:fill="auto"/>
            <w:vAlign w:val="center"/>
          </w:tcPr>
          <w:p w:rsidR="00A07C0F" w:rsidRPr="00EC74BF" w:rsidRDefault="00A07C0F" w:rsidP="00C56CF9">
            <w:pPr>
              <w:widowControl w:val="0"/>
              <w:jc w:val="center"/>
              <w:rPr>
                <w:b/>
                <w:sz w:val="20"/>
                <w:szCs w:val="20"/>
              </w:rPr>
            </w:pPr>
            <w:r w:rsidRPr="00EC74BF">
              <w:rPr>
                <w:b/>
                <w:sz w:val="20"/>
                <w:szCs w:val="20"/>
              </w:rPr>
              <w:t>Blinds</w:t>
            </w:r>
          </w:p>
        </w:tc>
        <w:tc>
          <w:tcPr>
            <w:tcW w:w="365" w:type="pct"/>
            <w:shd w:val="clear" w:color="auto" w:fill="auto"/>
            <w:vAlign w:val="center"/>
          </w:tcPr>
          <w:p w:rsidR="00A07C0F" w:rsidRPr="00EC74BF" w:rsidRDefault="00A07C0F" w:rsidP="00C56CF9">
            <w:pPr>
              <w:widowControl w:val="0"/>
              <w:jc w:val="center"/>
              <w:rPr>
                <w:b/>
                <w:sz w:val="20"/>
                <w:szCs w:val="20"/>
              </w:rPr>
            </w:pPr>
            <w:r w:rsidRPr="00EC74BF">
              <w:rPr>
                <w:b/>
                <w:sz w:val="20"/>
                <w:szCs w:val="20"/>
              </w:rPr>
              <w:t>Room lighting</w:t>
            </w:r>
          </w:p>
        </w:tc>
        <w:tc>
          <w:tcPr>
            <w:tcW w:w="272" w:type="pct"/>
            <w:shd w:val="clear" w:color="auto" w:fill="auto"/>
            <w:vAlign w:val="center"/>
          </w:tcPr>
          <w:p w:rsidR="00A07C0F" w:rsidRPr="00EC74BF" w:rsidRDefault="0057729C" w:rsidP="00C56CF9">
            <w:pPr>
              <w:widowControl w:val="0"/>
              <w:jc w:val="center"/>
              <w:rPr>
                <w:b/>
                <w:sz w:val="20"/>
                <w:szCs w:val="20"/>
              </w:rPr>
            </w:pPr>
            <w:r>
              <w:rPr>
                <w:b/>
                <w:sz w:val="20"/>
                <w:szCs w:val="20"/>
              </w:rPr>
              <w:t>TV</w:t>
            </w:r>
          </w:p>
        </w:tc>
        <w:tc>
          <w:tcPr>
            <w:tcW w:w="383" w:type="pct"/>
            <w:shd w:val="clear" w:color="auto" w:fill="auto"/>
            <w:vAlign w:val="center"/>
          </w:tcPr>
          <w:p w:rsidR="00A07C0F" w:rsidRPr="00EC74BF" w:rsidRDefault="00A07C0F" w:rsidP="00C56CF9">
            <w:pPr>
              <w:widowControl w:val="0"/>
              <w:jc w:val="center"/>
              <w:rPr>
                <w:b/>
                <w:sz w:val="20"/>
                <w:szCs w:val="20"/>
              </w:rPr>
            </w:pPr>
            <w:r w:rsidRPr="00EC74BF">
              <w:rPr>
                <w:b/>
                <w:sz w:val="20"/>
                <w:szCs w:val="20"/>
              </w:rPr>
              <w:t>Lux at location A (center of room)</w:t>
            </w:r>
          </w:p>
        </w:tc>
        <w:tc>
          <w:tcPr>
            <w:tcW w:w="417" w:type="pct"/>
            <w:shd w:val="clear" w:color="auto" w:fill="auto"/>
            <w:vAlign w:val="center"/>
          </w:tcPr>
          <w:p w:rsidR="00A07C0F" w:rsidRPr="00EC74BF" w:rsidRDefault="00A07C0F" w:rsidP="00C56CF9">
            <w:pPr>
              <w:widowControl w:val="0"/>
              <w:jc w:val="center"/>
              <w:rPr>
                <w:b/>
                <w:sz w:val="20"/>
                <w:szCs w:val="20"/>
              </w:rPr>
            </w:pPr>
            <w:r w:rsidRPr="00EC74BF">
              <w:rPr>
                <w:b/>
                <w:sz w:val="20"/>
                <w:szCs w:val="20"/>
              </w:rPr>
              <w:t>Lux at location B (viewing position)</w:t>
            </w:r>
          </w:p>
        </w:tc>
        <w:tc>
          <w:tcPr>
            <w:tcW w:w="383" w:type="pct"/>
            <w:shd w:val="clear" w:color="auto" w:fill="D9D9D9" w:themeFill="background1" w:themeFillShade="D9"/>
            <w:vAlign w:val="center"/>
          </w:tcPr>
          <w:p w:rsidR="00A07C0F" w:rsidRPr="00EC74BF" w:rsidRDefault="00A07C0F" w:rsidP="00C56CF9">
            <w:pPr>
              <w:widowControl w:val="0"/>
              <w:jc w:val="center"/>
              <w:rPr>
                <w:b/>
                <w:sz w:val="20"/>
                <w:szCs w:val="20"/>
              </w:rPr>
            </w:pPr>
            <w:r w:rsidRPr="00EC74BF">
              <w:rPr>
                <w:b/>
                <w:sz w:val="20"/>
                <w:szCs w:val="20"/>
              </w:rPr>
              <w:t xml:space="preserve">Lux at location C (top center of TV display) </w:t>
            </w:r>
          </w:p>
        </w:tc>
        <w:tc>
          <w:tcPr>
            <w:tcW w:w="383" w:type="pct"/>
            <w:shd w:val="clear" w:color="auto" w:fill="D9D9D9" w:themeFill="background1" w:themeFillShade="D9"/>
            <w:vAlign w:val="center"/>
          </w:tcPr>
          <w:p w:rsidR="00A07C0F" w:rsidRPr="00EC74BF" w:rsidRDefault="00A07C0F" w:rsidP="00C56CF9">
            <w:pPr>
              <w:widowControl w:val="0"/>
              <w:jc w:val="center"/>
              <w:rPr>
                <w:b/>
                <w:sz w:val="20"/>
                <w:szCs w:val="20"/>
              </w:rPr>
            </w:pPr>
            <w:r w:rsidRPr="00EC74BF">
              <w:rPr>
                <w:b/>
                <w:sz w:val="20"/>
                <w:szCs w:val="20"/>
              </w:rPr>
              <w:t>Lux at location D (center of TV display)</w:t>
            </w:r>
          </w:p>
        </w:tc>
        <w:tc>
          <w:tcPr>
            <w:tcW w:w="383" w:type="pct"/>
            <w:shd w:val="clear" w:color="auto" w:fill="D9D9D9" w:themeFill="background1" w:themeFillShade="D9"/>
            <w:vAlign w:val="center"/>
          </w:tcPr>
          <w:p w:rsidR="00A07C0F" w:rsidRPr="00EC74BF" w:rsidRDefault="00A07C0F" w:rsidP="00C56CF9">
            <w:pPr>
              <w:widowControl w:val="0"/>
              <w:jc w:val="center"/>
              <w:rPr>
                <w:b/>
                <w:sz w:val="20"/>
                <w:szCs w:val="20"/>
              </w:rPr>
            </w:pPr>
            <w:r w:rsidRPr="00EC74BF">
              <w:rPr>
                <w:b/>
                <w:sz w:val="20"/>
                <w:szCs w:val="20"/>
              </w:rPr>
              <w:t>Lux at location E (TV display light sensor)</w:t>
            </w:r>
          </w:p>
        </w:tc>
        <w:tc>
          <w:tcPr>
            <w:tcW w:w="408" w:type="pct"/>
            <w:vAlign w:val="center"/>
          </w:tcPr>
          <w:p w:rsidR="00A07C0F" w:rsidRPr="00EC74BF" w:rsidRDefault="00A07C0F" w:rsidP="00C56CF9">
            <w:pPr>
              <w:widowControl w:val="0"/>
              <w:jc w:val="center"/>
              <w:rPr>
                <w:b/>
                <w:sz w:val="20"/>
              </w:rPr>
            </w:pPr>
            <w:r>
              <w:rPr>
                <w:b/>
                <w:sz w:val="20"/>
              </w:rPr>
              <w:t>Mean</w:t>
            </w:r>
          </w:p>
        </w:tc>
      </w:tr>
      <w:tr w:rsidR="00A07C0F" w:rsidRPr="00032098">
        <w:trPr>
          <w:trHeight w:val="240"/>
        </w:trPr>
        <w:tc>
          <w:tcPr>
            <w:tcW w:w="496"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1</w:t>
            </w:r>
          </w:p>
        </w:tc>
        <w:tc>
          <w:tcPr>
            <w:tcW w:w="341"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5/17</w:t>
            </w:r>
          </w:p>
        </w:tc>
        <w:tc>
          <w:tcPr>
            <w:tcW w:w="341"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18:00</w:t>
            </w:r>
          </w:p>
        </w:tc>
        <w:tc>
          <w:tcPr>
            <w:tcW w:w="472"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overcast</w:t>
            </w:r>
          </w:p>
        </w:tc>
        <w:tc>
          <w:tcPr>
            <w:tcW w:w="356"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8</w:t>
            </w:r>
          </w:p>
        </w:tc>
        <w:tc>
          <w:tcPr>
            <w:tcW w:w="417"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36</w:t>
            </w:r>
          </w:p>
        </w:tc>
        <w:tc>
          <w:tcPr>
            <w:tcW w:w="383" w:type="pct"/>
            <w:shd w:val="clear" w:color="auto" w:fill="D9D9D9" w:themeFill="background1" w:themeFillShade="D9"/>
            <w:noWrap/>
            <w:vAlign w:val="center"/>
          </w:tcPr>
          <w:p w:rsidR="00A07C0F" w:rsidRPr="00032098" w:rsidRDefault="00A07C0F" w:rsidP="00C56CF9">
            <w:pPr>
              <w:widowControl w:val="0"/>
              <w:jc w:val="center"/>
              <w:rPr>
                <w:sz w:val="20"/>
                <w:szCs w:val="20"/>
              </w:rPr>
            </w:pPr>
            <w:r w:rsidRPr="00032098">
              <w:rPr>
                <w:sz w:val="20"/>
                <w:szCs w:val="20"/>
              </w:rPr>
              <w:t>12</w:t>
            </w:r>
          </w:p>
        </w:tc>
        <w:tc>
          <w:tcPr>
            <w:tcW w:w="383" w:type="pct"/>
            <w:shd w:val="clear" w:color="auto" w:fill="D9D9D9" w:themeFill="background1" w:themeFillShade="D9"/>
            <w:noWrap/>
            <w:vAlign w:val="center"/>
          </w:tcPr>
          <w:p w:rsidR="00A07C0F" w:rsidRPr="00032098" w:rsidRDefault="00A07C0F" w:rsidP="00C56CF9">
            <w:pPr>
              <w:widowControl w:val="0"/>
              <w:jc w:val="center"/>
              <w:rPr>
                <w:sz w:val="20"/>
                <w:szCs w:val="20"/>
              </w:rPr>
            </w:pPr>
            <w:r w:rsidRPr="00032098">
              <w:rPr>
                <w:sz w:val="20"/>
                <w:szCs w:val="20"/>
              </w:rPr>
              <w:t>19</w:t>
            </w:r>
          </w:p>
        </w:tc>
        <w:tc>
          <w:tcPr>
            <w:tcW w:w="383" w:type="pct"/>
            <w:shd w:val="clear" w:color="auto" w:fill="D9D9D9" w:themeFill="background1" w:themeFillShade="D9"/>
            <w:noWrap/>
            <w:vAlign w:val="center"/>
          </w:tcPr>
          <w:p w:rsidR="00A07C0F" w:rsidRPr="00032098" w:rsidRDefault="00A07C0F" w:rsidP="00C56CF9">
            <w:pPr>
              <w:widowControl w:val="0"/>
              <w:jc w:val="center"/>
              <w:rPr>
                <w:sz w:val="20"/>
                <w:szCs w:val="20"/>
              </w:rPr>
            </w:pPr>
            <w:r w:rsidRPr="00032098">
              <w:rPr>
                <w:sz w:val="20"/>
                <w:szCs w:val="20"/>
              </w:rPr>
              <w:t>18</w:t>
            </w:r>
          </w:p>
        </w:tc>
        <w:tc>
          <w:tcPr>
            <w:tcW w:w="408" w:type="pct"/>
            <w:vAlign w:val="center"/>
          </w:tcPr>
          <w:p w:rsidR="00A07C0F" w:rsidRPr="00032098" w:rsidRDefault="00A07C0F" w:rsidP="00C56CF9">
            <w:pPr>
              <w:widowControl w:val="0"/>
              <w:jc w:val="center"/>
              <w:rPr>
                <w:sz w:val="20"/>
              </w:rPr>
            </w:pPr>
            <w:r w:rsidRPr="00032098">
              <w:rPr>
                <w:sz w:val="20"/>
              </w:rPr>
              <w:t>19</w:t>
            </w:r>
          </w:p>
        </w:tc>
      </w:tr>
      <w:tr w:rsidR="00A07C0F" w:rsidRPr="00032098">
        <w:trPr>
          <w:trHeight w:val="240"/>
        </w:trPr>
        <w:tc>
          <w:tcPr>
            <w:tcW w:w="496"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1</w:t>
            </w:r>
          </w:p>
        </w:tc>
        <w:tc>
          <w:tcPr>
            <w:tcW w:w="341"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5/17</w:t>
            </w:r>
          </w:p>
        </w:tc>
        <w:tc>
          <w:tcPr>
            <w:tcW w:w="341"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18:00</w:t>
            </w:r>
          </w:p>
        </w:tc>
        <w:tc>
          <w:tcPr>
            <w:tcW w:w="472"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overcast</w:t>
            </w:r>
          </w:p>
        </w:tc>
        <w:tc>
          <w:tcPr>
            <w:tcW w:w="356"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122</w:t>
            </w:r>
          </w:p>
        </w:tc>
        <w:tc>
          <w:tcPr>
            <w:tcW w:w="417" w:type="pct"/>
            <w:shd w:val="clear" w:color="auto" w:fill="auto"/>
            <w:noWrap/>
            <w:vAlign w:val="center"/>
          </w:tcPr>
          <w:p w:rsidR="00A07C0F" w:rsidRPr="00032098" w:rsidRDefault="00A07C0F" w:rsidP="00C56CF9">
            <w:pPr>
              <w:widowControl w:val="0"/>
              <w:jc w:val="center"/>
              <w:rPr>
                <w:sz w:val="20"/>
                <w:szCs w:val="20"/>
              </w:rPr>
            </w:pPr>
            <w:r w:rsidRPr="00032098">
              <w:rPr>
                <w:sz w:val="20"/>
                <w:szCs w:val="20"/>
              </w:rPr>
              <w:t>41</w:t>
            </w:r>
          </w:p>
        </w:tc>
        <w:tc>
          <w:tcPr>
            <w:tcW w:w="383" w:type="pct"/>
            <w:shd w:val="clear" w:color="auto" w:fill="D9D9D9" w:themeFill="background1" w:themeFillShade="D9"/>
            <w:noWrap/>
            <w:vAlign w:val="center"/>
          </w:tcPr>
          <w:p w:rsidR="00A07C0F" w:rsidRPr="00032098" w:rsidRDefault="00A07C0F" w:rsidP="00C56CF9">
            <w:pPr>
              <w:widowControl w:val="0"/>
              <w:jc w:val="center"/>
              <w:rPr>
                <w:sz w:val="20"/>
                <w:szCs w:val="20"/>
              </w:rPr>
            </w:pPr>
            <w:r w:rsidRPr="00032098">
              <w:rPr>
                <w:sz w:val="20"/>
                <w:szCs w:val="20"/>
              </w:rPr>
              <w:t>51</w:t>
            </w:r>
          </w:p>
        </w:tc>
        <w:tc>
          <w:tcPr>
            <w:tcW w:w="383" w:type="pct"/>
            <w:shd w:val="clear" w:color="auto" w:fill="D9D9D9" w:themeFill="background1" w:themeFillShade="D9"/>
            <w:noWrap/>
            <w:vAlign w:val="center"/>
          </w:tcPr>
          <w:p w:rsidR="00A07C0F" w:rsidRPr="00032098" w:rsidRDefault="00A07C0F" w:rsidP="00C56CF9">
            <w:pPr>
              <w:widowControl w:val="0"/>
              <w:jc w:val="center"/>
              <w:rPr>
                <w:sz w:val="20"/>
                <w:szCs w:val="20"/>
              </w:rPr>
            </w:pPr>
            <w:r w:rsidRPr="00032098">
              <w:rPr>
                <w:sz w:val="20"/>
                <w:szCs w:val="20"/>
              </w:rPr>
              <w:t>21</w:t>
            </w:r>
          </w:p>
        </w:tc>
        <w:tc>
          <w:tcPr>
            <w:tcW w:w="383" w:type="pct"/>
            <w:shd w:val="clear" w:color="auto" w:fill="D9D9D9" w:themeFill="background1" w:themeFillShade="D9"/>
            <w:noWrap/>
            <w:vAlign w:val="center"/>
          </w:tcPr>
          <w:p w:rsidR="00A07C0F" w:rsidRPr="00032098" w:rsidRDefault="00A07C0F" w:rsidP="00C56CF9">
            <w:pPr>
              <w:widowControl w:val="0"/>
              <w:jc w:val="center"/>
              <w:rPr>
                <w:sz w:val="20"/>
                <w:szCs w:val="20"/>
              </w:rPr>
            </w:pPr>
            <w:r w:rsidRPr="00032098">
              <w:rPr>
                <w:sz w:val="20"/>
                <w:szCs w:val="20"/>
              </w:rPr>
              <w:t>31</w:t>
            </w:r>
          </w:p>
        </w:tc>
        <w:tc>
          <w:tcPr>
            <w:tcW w:w="408" w:type="pct"/>
            <w:vAlign w:val="center"/>
          </w:tcPr>
          <w:p w:rsidR="00A07C0F" w:rsidRPr="00032098" w:rsidRDefault="00A07C0F" w:rsidP="00C56CF9">
            <w:pPr>
              <w:widowControl w:val="0"/>
              <w:jc w:val="center"/>
              <w:rPr>
                <w:sz w:val="20"/>
              </w:rPr>
            </w:pPr>
            <w:r w:rsidRPr="00032098">
              <w:rPr>
                <w:sz w:val="20"/>
              </w:rPr>
              <w:t>53</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sidRPr="00032098">
              <w:rPr>
                <w:sz w:val="20"/>
                <w:szCs w:val="20"/>
              </w:rPr>
              <w:t>1</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5/17</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18:00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overcast</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n/a</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n/a</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31</w:t>
            </w:r>
          </w:p>
        </w:tc>
        <w:tc>
          <w:tcPr>
            <w:tcW w:w="408" w:type="pct"/>
            <w:vAlign w:val="center"/>
          </w:tcPr>
          <w:p w:rsidR="00A07C0F" w:rsidRPr="00032098" w:rsidRDefault="00A07C0F" w:rsidP="00AF51C5">
            <w:pPr>
              <w:jc w:val="center"/>
              <w:rPr>
                <w:sz w:val="20"/>
              </w:rPr>
            </w:pPr>
            <w:r w:rsidRPr="00032098">
              <w:rPr>
                <w:sz w:val="20"/>
              </w:rPr>
              <w:t>31</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sidRPr="00032098">
              <w:rPr>
                <w:sz w:val="20"/>
                <w:szCs w:val="20"/>
              </w:rPr>
              <w:t>1</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5/17</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18:00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overcast</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16</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134</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32</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96</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104</w:t>
            </w:r>
          </w:p>
        </w:tc>
        <w:tc>
          <w:tcPr>
            <w:tcW w:w="408" w:type="pct"/>
            <w:vAlign w:val="center"/>
          </w:tcPr>
          <w:p w:rsidR="00A07C0F" w:rsidRPr="00032098" w:rsidRDefault="00A07C0F" w:rsidP="00AF51C5">
            <w:pPr>
              <w:jc w:val="center"/>
              <w:rPr>
                <w:sz w:val="20"/>
              </w:rPr>
            </w:pPr>
            <w:r w:rsidRPr="00032098">
              <w:rPr>
                <w:sz w:val="20"/>
              </w:rPr>
              <w:t>76</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sidRPr="00032098">
              <w:rPr>
                <w:sz w:val="20"/>
                <w:szCs w:val="20"/>
              </w:rPr>
              <w:t>2</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5/20</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21:30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26</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24</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17</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12</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13</w:t>
            </w:r>
          </w:p>
        </w:tc>
        <w:tc>
          <w:tcPr>
            <w:tcW w:w="408" w:type="pct"/>
            <w:vAlign w:val="center"/>
          </w:tcPr>
          <w:p w:rsidR="00A07C0F" w:rsidRPr="00032098" w:rsidRDefault="00A07C0F" w:rsidP="00AF51C5">
            <w:pPr>
              <w:jc w:val="center"/>
              <w:rPr>
                <w:sz w:val="20"/>
              </w:rPr>
            </w:pPr>
            <w:r w:rsidRPr="00032098">
              <w:rPr>
                <w:sz w:val="20"/>
              </w:rPr>
              <w:t>18</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sidRPr="00032098">
              <w:rPr>
                <w:sz w:val="20"/>
                <w:szCs w:val="20"/>
              </w:rPr>
              <w:t>2</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5/30</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14:50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78</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86</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47</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24</w:t>
            </w:r>
          </w:p>
        </w:tc>
        <w:tc>
          <w:tcPr>
            <w:tcW w:w="408" w:type="pct"/>
            <w:vAlign w:val="center"/>
          </w:tcPr>
          <w:p w:rsidR="00A07C0F" w:rsidRPr="00032098" w:rsidRDefault="00A07C0F" w:rsidP="00AF51C5">
            <w:pPr>
              <w:jc w:val="center"/>
              <w:rPr>
                <w:sz w:val="20"/>
              </w:rPr>
            </w:pPr>
            <w:r w:rsidRPr="00032098">
              <w:rPr>
                <w:sz w:val="20"/>
              </w:rPr>
              <w:t>52</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sidRPr="00032098">
              <w:rPr>
                <w:sz w:val="20"/>
                <w:szCs w:val="20"/>
              </w:rPr>
              <w:t>2</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5/30</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15:00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79</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75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46</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37</w:t>
            </w:r>
          </w:p>
        </w:tc>
        <w:tc>
          <w:tcPr>
            <w:tcW w:w="408" w:type="pct"/>
            <w:vAlign w:val="center"/>
          </w:tcPr>
          <w:p w:rsidR="00A07C0F" w:rsidRPr="00032098" w:rsidRDefault="00A07C0F" w:rsidP="00AF51C5">
            <w:pPr>
              <w:jc w:val="center"/>
              <w:rPr>
                <w:sz w:val="20"/>
              </w:rPr>
            </w:pPr>
            <w:r w:rsidRPr="00032098">
              <w:rPr>
                <w:sz w:val="20"/>
              </w:rPr>
              <w:t>52</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sidRPr="00032098">
              <w:rPr>
                <w:sz w:val="20"/>
                <w:szCs w:val="20"/>
              </w:rPr>
              <w:t>2</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5/30</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15:00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339</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347</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111</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94</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154</w:t>
            </w:r>
          </w:p>
        </w:tc>
        <w:tc>
          <w:tcPr>
            <w:tcW w:w="408" w:type="pct"/>
            <w:vAlign w:val="center"/>
          </w:tcPr>
          <w:p w:rsidR="00A07C0F" w:rsidRPr="00032098" w:rsidRDefault="00A07C0F" w:rsidP="00AF51C5">
            <w:pPr>
              <w:jc w:val="center"/>
              <w:rPr>
                <w:sz w:val="20"/>
              </w:rPr>
            </w:pPr>
            <w:r w:rsidRPr="00032098">
              <w:rPr>
                <w:sz w:val="20"/>
              </w:rPr>
              <w:t>209</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sidRPr="00032098">
              <w:rPr>
                <w:sz w:val="20"/>
                <w:szCs w:val="20"/>
              </w:rPr>
              <w:t>2</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5/30</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15:00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340</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346</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115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95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157</w:t>
            </w:r>
          </w:p>
        </w:tc>
        <w:tc>
          <w:tcPr>
            <w:tcW w:w="408" w:type="pct"/>
            <w:vAlign w:val="center"/>
          </w:tcPr>
          <w:p w:rsidR="00A07C0F" w:rsidRPr="00032098" w:rsidRDefault="00A07C0F" w:rsidP="00AF51C5">
            <w:pPr>
              <w:jc w:val="center"/>
              <w:rPr>
                <w:sz w:val="20"/>
              </w:rPr>
            </w:pPr>
            <w:r w:rsidRPr="00032098">
              <w:rPr>
                <w:sz w:val="20"/>
              </w:rPr>
              <w:t>211</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3</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5/25</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20:39</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20</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50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408" w:type="pct"/>
            <w:vAlign w:val="center"/>
          </w:tcPr>
          <w:p w:rsidR="00A07C0F" w:rsidRPr="00032098" w:rsidRDefault="00A07C0F" w:rsidP="00AF51C5">
            <w:pPr>
              <w:jc w:val="center"/>
              <w:rPr>
                <w:sz w:val="20"/>
              </w:rPr>
            </w:pPr>
            <w:r w:rsidRPr="00032098">
              <w:rPr>
                <w:sz w:val="20"/>
              </w:rPr>
              <w:t>25</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3</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6/4</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15:22</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light overcast</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71</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120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52</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58</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408" w:type="pct"/>
            <w:vAlign w:val="center"/>
          </w:tcPr>
          <w:p w:rsidR="00A07C0F" w:rsidRPr="00032098" w:rsidRDefault="00A07C0F" w:rsidP="00AF51C5">
            <w:pPr>
              <w:jc w:val="center"/>
              <w:rPr>
                <w:sz w:val="20"/>
              </w:rPr>
            </w:pPr>
            <w:r w:rsidRPr="00032098">
              <w:rPr>
                <w:sz w:val="20"/>
              </w:rPr>
              <w:t>75</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4</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5/26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17:00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43</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35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23</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40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39</w:t>
            </w:r>
          </w:p>
        </w:tc>
        <w:tc>
          <w:tcPr>
            <w:tcW w:w="408" w:type="pct"/>
            <w:vAlign w:val="center"/>
          </w:tcPr>
          <w:p w:rsidR="00A07C0F" w:rsidRPr="00032098" w:rsidRDefault="00A07C0F" w:rsidP="00AF51C5">
            <w:pPr>
              <w:jc w:val="center"/>
              <w:rPr>
                <w:sz w:val="20"/>
              </w:rPr>
            </w:pPr>
            <w:r w:rsidRPr="00032098">
              <w:rPr>
                <w:sz w:val="20"/>
              </w:rPr>
              <w:t>36</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4</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6/2</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21:35</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4</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8</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w:t>
            </w:r>
          </w:p>
        </w:tc>
        <w:tc>
          <w:tcPr>
            <w:tcW w:w="408" w:type="pct"/>
            <w:vAlign w:val="center"/>
          </w:tcPr>
          <w:p w:rsidR="00A07C0F" w:rsidRPr="00032098" w:rsidRDefault="00A07C0F" w:rsidP="00AF51C5">
            <w:pPr>
              <w:jc w:val="center"/>
              <w:rPr>
                <w:sz w:val="20"/>
              </w:rPr>
            </w:pPr>
            <w:r w:rsidRPr="00032098">
              <w:rPr>
                <w:sz w:val="20"/>
              </w:rPr>
              <w:t>4</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5</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5/26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18:45</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88</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110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33</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128</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87</w:t>
            </w:r>
          </w:p>
        </w:tc>
        <w:tc>
          <w:tcPr>
            <w:tcW w:w="408" w:type="pct"/>
            <w:vAlign w:val="center"/>
          </w:tcPr>
          <w:p w:rsidR="00A07C0F" w:rsidRPr="00032098" w:rsidRDefault="00A07C0F" w:rsidP="00AF51C5">
            <w:pPr>
              <w:jc w:val="center"/>
              <w:rPr>
                <w:sz w:val="20"/>
              </w:rPr>
            </w:pPr>
            <w:r w:rsidRPr="00032098">
              <w:rPr>
                <w:sz w:val="20"/>
              </w:rPr>
              <w:t>89</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5</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5/26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21:05</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10</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9</w:t>
            </w:r>
          </w:p>
        </w:tc>
        <w:tc>
          <w:tcPr>
            <w:tcW w:w="408" w:type="pct"/>
            <w:vAlign w:val="center"/>
          </w:tcPr>
          <w:p w:rsidR="00A07C0F" w:rsidRPr="00032098" w:rsidRDefault="00A07C0F" w:rsidP="00AF51C5">
            <w:pPr>
              <w:jc w:val="center"/>
              <w:rPr>
                <w:sz w:val="20"/>
              </w:rPr>
            </w:pPr>
            <w:r w:rsidRPr="00032098">
              <w:rPr>
                <w:sz w:val="20"/>
              </w:rPr>
              <w:t>8</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5</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6/2</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7:45</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54</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74</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12</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31</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31</w:t>
            </w:r>
          </w:p>
        </w:tc>
        <w:tc>
          <w:tcPr>
            <w:tcW w:w="408" w:type="pct"/>
            <w:vAlign w:val="center"/>
          </w:tcPr>
          <w:p w:rsidR="00A07C0F" w:rsidRPr="00032098" w:rsidRDefault="00A07C0F" w:rsidP="00AF51C5">
            <w:pPr>
              <w:jc w:val="center"/>
              <w:rPr>
                <w:sz w:val="20"/>
              </w:rPr>
            </w:pPr>
            <w:r w:rsidRPr="00032098">
              <w:rPr>
                <w:sz w:val="20"/>
              </w:rPr>
              <w:t>40</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5</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6/9</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19:00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72</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67</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115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10</w:t>
            </w:r>
          </w:p>
        </w:tc>
        <w:tc>
          <w:tcPr>
            <w:tcW w:w="408" w:type="pct"/>
            <w:vAlign w:val="center"/>
          </w:tcPr>
          <w:p w:rsidR="00A07C0F" w:rsidRPr="00032098" w:rsidRDefault="00A07C0F" w:rsidP="00AF51C5">
            <w:pPr>
              <w:jc w:val="center"/>
              <w:rPr>
                <w:sz w:val="20"/>
              </w:rPr>
            </w:pPr>
            <w:r w:rsidRPr="00032098">
              <w:rPr>
                <w:sz w:val="20"/>
              </w:rPr>
              <w:t>59</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5</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6/9</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22:30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4</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76</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8</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9</w:t>
            </w:r>
          </w:p>
        </w:tc>
        <w:tc>
          <w:tcPr>
            <w:tcW w:w="408" w:type="pct"/>
            <w:vAlign w:val="center"/>
          </w:tcPr>
          <w:p w:rsidR="00A07C0F" w:rsidRPr="00032098" w:rsidRDefault="00A07C0F" w:rsidP="00AF51C5">
            <w:pPr>
              <w:jc w:val="center"/>
              <w:rPr>
                <w:sz w:val="20"/>
              </w:rPr>
            </w:pPr>
            <w:r w:rsidRPr="00032098">
              <w:rPr>
                <w:sz w:val="20"/>
              </w:rPr>
              <w:t>20</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5</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6/9</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7:30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90</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60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40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155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155</w:t>
            </w:r>
          </w:p>
        </w:tc>
        <w:tc>
          <w:tcPr>
            <w:tcW w:w="408" w:type="pct"/>
            <w:vAlign w:val="center"/>
          </w:tcPr>
          <w:p w:rsidR="00A07C0F" w:rsidRPr="00032098" w:rsidRDefault="00A07C0F" w:rsidP="00AF51C5">
            <w:pPr>
              <w:jc w:val="center"/>
              <w:rPr>
                <w:sz w:val="20"/>
              </w:rPr>
            </w:pPr>
            <w:r w:rsidRPr="00032098">
              <w:rPr>
                <w:sz w:val="20"/>
              </w:rPr>
              <w:t>100</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5/23</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17:00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215</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230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289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259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286</w:t>
            </w:r>
          </w:p>
        </w:tc>
        <w:tc>
          <w:tcPr>
            <w:tcW w:w="408" w:type="pct"/>
            <w:vAlign w:val="center"/>
          </w:tcPr>
          <w:p w:rsidR="00A07C0F" w:rsidRPr="00032098" w:rsidRDefault="00A07C0F" w:rsidP="00AF51C5">
            <w:pPr>
              <w:jc w:val="center"/>
              <w:rPr>
                <w:sz w:val="20"/>
              </w:rPr>
            </w:pPr>
            <w:r w:rsidRPr="00032098">
              <w:rPr>
                <w:sz w:val="20"/>
              </w:rPr>
              <w:t>256</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5/23</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21:00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22</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29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11</w:t>
            </w:r>
          </w:p>
        </w:tc>
        <w:tc>
          <w:tcPr>
            <w:tcW w:w="408" w:type="pct"/>
            <w:vAlign w:val="center"/>
          </w:tcPr>
          <w:p w:rsidR="00A07C0F" w:rsidRPr="00032098" w:rsidRDefault="00A07C0F" w:rsidP="00AF51C5">
            <w:pPr>
              <w:jc w:val="center"/>
              <w:rPr>
                <w:sz w:val="20"/>
              </w:rPr>
            </w:pPr>
            <w:r w:rsidRPr="00032098">
              <w:rPr>
                <w:sz w:val="20"/>
              </w:rPr>
              <w:t>16</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5/23</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17:00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215</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230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289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259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286</w:t>
            </w:r>
          </w:p>
        </w:tc>
        <w:tc>
          <w:tcPr>
            <w:tcW w:w="408" w:type="pct"/>
            <w:vAlign w:val="center"/>
          </w:tcPr>
          <w:p w:rsidR="00A07C0F" w:rsidRPr="00032098" w:rsidRDefault="00A07C0F" w:rsidP="00AF51C5">
            <w:pPr>
              <w:jc w:val="center"/>
              <w:rPr>
                <w:sz w:val="20"/>
              </w:rPr>
            </w:pPr>
            <w:r w:rsidRPr="00032098">
              <w:rPr>
                <w:sz w:val="20"/>
              </w:rPr>
              <w:t>256</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5/23</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21:00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22</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29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11</w:t>
            </w:r>
          </w:p>
        </w:tc>
        <w:tc>
          <w:tcPr>
            <w:tcW w:w="408" w:type="pct"/>
            <w:vAlign w:val="center"/>
          </w:tcPr>
          <w:p w:rsidR="00A07C0F" w:rsidRPr="00032098" w:rsidRDefault="00A07C0F" w:rsidP="00AF51C5">
            <w:pPr>
              <w:jc w:val="center"/>
              <w:rPr>
                <w:sz w:val="20"/>
              </w:rPr>
            </w:pPr>
            <w:r w:rsidRPr="00032098">
              <w:rPr>
                <w:sz w:val="20"/>
              </w:rPr>
              <w:t>16</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7</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6/3</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21:30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17</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22</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17</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15</w:t>
            </w:r>
          </w:p>
        </w:tc>
        <w:tc>
          <w:tcPr>
            <w:tcW w:w="408" w:type="pct"/>
            <w:vAlign w:val="center"/>
          </w:tcPr>
          <w:p w:rsidR="00A07C0F" w:rsidRPr="00032098" w:rsidRDefault="00A07C0F" w:rsidP="00AF51C5">
            <w:pPr>
              <w:jc w:val="center"/>
              <w:rPr>
                <w:sz w:val="20"/>
              </w:rPr>
            </w:pPr>
            <w:r w:rsidRPr="00032098">
              <w:rPr>
                <w:sz w:val="20"/>
              </w:rPr>
              <w:t>16</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7</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6/4</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12:30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overcast</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310</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345</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333</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258</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220</w:t>
            </w:r>
          </w:p>
        </w:tc>
        <w:tc>
          <w:tcPr>
            <w:tcW w:w="408" w:type="pct"/>
            <w:vAlign w:val="center"/>
          </w:tcPr>
          <w:p w:rsidR="00A07C0F" w:rsidRPr="00032098" w:rsidRDefault="00A07C0F" w:rsidP="00AF51C5">
            <w:pPr>
              <w:jc w:val="center"/>
              <w:rPr>
                <w:sz w:val="20"/>
              </w:rPr>
            </w:pPr>
            <w:r w:rsidRPr="00032098">
              <w:rPr>
                <w:sz w:val="20"/>
              </w:rPr>
              <w:t>293</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8</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6/9</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19:00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n/a</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196</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408" w:type="pct"/>
            <w:vAlign w:val="center"/>
          </w:tcPr>
          <w:p w:rsidR="00A07C0F" w:rsidRPr="00032098" w:rsidRDefault="00A07C0F" w:rsidP="00AF51C5">
            <w:pPr>
              <w:jc w:val="center"/>
              <w:rPr>
                <w:sz w:val="20"/>
              </w:rPr>
            </w:pPr>
            <w:r w:rsidRPr="00032098">
              <w:rPr>
                <w:sz w:val="20"/>
              </w:rPr>
              <w:t>196</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8</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6/10</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8:00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n/a</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146</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112</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408" w:type="pct"/>
            <w:vAlign w:val="center"/>
          </w:tcPr>
          <w:p w:rsidR="00A07C0F" w:rsidRPr="00032098" w:rsidRDefault="00A07C0F" w:rsidP="00AF51C5">
            <w:pPr>
              <w:jc w:val="center"/>
              <w:rPr>
                <w:sz w:val="20"/>
              </w:rPr>
            </w:pPr>
            <w:r w:rsidRPr="00032098">
              <w:rPr>
                <w:sz w:val="20"/>
              </w:rPr>
              <w:t>129</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9</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6/16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18:00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open</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325</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300</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n/a</w:t>
            </w:r>
          </w:p>
        </w:tc>
        <w:tc>
          <w:tcPr>
            <w:tcW w:w="408" w:type="pct"/>
            <w:vAlign w:val="center"/>
          </w:tcPr>
          <w:p w:rsidR="00A07C0F" w:rsidRPr="00032098" w:rsidRDefault="00A07C0F" w:rsidP="00AF51C5">
            <w:pPr>
              <w:jc w:val="center"/>
              <w:rPr>
                <w:sz w:val="20"/>
              </w:rPr>
            </w:pPr>
            <w:r w:rsidRPr="00032098">
              <w:rPr>
                <w:sz w:val="20"/>
              </w:rPr>
              <w:t>313</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9</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6/16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18:00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sunny</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38</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38</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12</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12</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12</w:t>
            </w:r>
          </w:p>
        </w:tc>
        <w:tc>
          <w:tcPr>
            <w:tcW w:w="408" w:type="pct"/>
            <w:vAlign w:val="center"/>
          </w:tcPr>
          <w:p w:rsidR="00A07C0F" w:rsidRPr="00032098" w:rsidRDefault="00A07C0F" w:rsidP="00AF51C5">
            <w:pPr>
              <w:jc w:val="center"/>
              <w:rPr>
                <w:sz w:val="20"/>
              </w:rPr>
            </w:pPr>
            <w:r w:rsidRPr="00032098">
              <w:rPr>
                <w:sz w:val="20"/>
              </w:rPr>
              <w:t>22</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9</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6/16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21:00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25</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39</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11</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11</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11</w:t>
            </w:r>
          </w:p>
        </w:tc>
        <w:tc>
          <w:tcPr>
            <w:tcW w:w="408" w:type="pct"/>
            <w:vAlign w:val="center"/>
          </w:tcPr>
          <w:p w:rsidR="00A07C0F" w:rsidRPr="00032098" w:rsidRDefault="00A07C0F" w:rsidP="00AF51C5">
            <w:pPr>
              <w:jc w:val="center"/>
              <w:rPr>
                <w:sz w:val="20"/>
              </w:rPr>
            </w:pPr>
            <w:r w:rsidRPr="00032098">
              <w:rPr>
                <w:sz w:val="20"/>
              </w:rPr>
              <w:t>19</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9</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6/16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21:00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24</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38</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12</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12</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11</w:t>
            </w:r>
          </w:p>
        </w:tc>
        <w:tc>
          <w:tcPr>
            <w:tcW w:w="408" w:type="pct"/>
            <w:vAlign w:val="center"/>
          </w:tcPr>
          <w:p w:rsidR="00A07C0F" w:rsidRPr="00032098" w:rsidRDefault="00A07C0F" w:rsidP="00AF51C5">
            <w:pPr>
              <w:jc w:val="center"/>
              <w:rPr>
                <w:sz w:val="20"/>
              </w:rPr>
            </w:pPr>
            <w:r w:rsidRPr="00032098">
              <w:rPr>
                <w:sz w:val="20"/>
              </w:rPr>
              <w:t>19</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9</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6/16</w:t>
            </w:r>
          </w:p>
        </w:tc>
        <w:tc>
          <w:tcPr>
            <w:tcW w:w="341" w:type="pct"/>
            <w:shd w:val="clear" w:color="auto" w:fill="auto"/>
            <w:noWrap/>
            <w:vAlign w:val="center"/>
          </w:tcPr>
          <w:p w:rsidR="00A07C0F" w:rsidRPr="00032098" w:rsidRDefault="00A07C0F" w:rsidP="00AF51C5">
            <w:pPr>
              <w:jc w:val="center"/>
              <w:rPr>
                <w:sz w:val="20"/>
                <w:szCs w:val="20"/>
              </w:rPr>
            </w:pPr>
            <w:r w:rsidRPr="00032098">
              <w:rPr>
                <w:sz w:val="20"/>
                <w:szCs w:val="20"/>
              </w:rPr>
              <w:t>21:00</w:t>
            </w:r>
          </w:p>
        </w:tc>
        <w:tc>
          <w:tcPr>
            <w:tcW w:w="472" w:type="pct"/>
            <w:shd w:val="clear" w:color="auto" w:fill="auto"/>
            <w:noWrap/>
            <w:vAlign w:val="center"/>
          </w:tcPr>
          <w:p w:rsidR="00A07C0F" w:rsidRPr="00032098" w:rsidRDefault="00A07C0F" w:rsidP="00AF51C5">
            <w:pPr>
              <w:jc w:val="center"/>
              <w:rPr>
                <w:sz w:val="20"/>
                <w:szCs w:val="20"/>
              </w:rPr>
            </w:pPr>
            <w:r w:rsidRPr="00032098">
              <w:rPr>
                <w:sz w:val="20"/>
                <w:szCs w:val="20"/>
              </w:rPr>
              <w:t>dark</w:t>
            </w:r>
          </w:p>
        </w:tc>
        <w:tc>
          <w:tcPr>
            <w:tcW w:w="356" w:type="pct"/>
            <w:shd w:val="clear" w:color="auto" w:fill="auto"/>
            <w:noWrap/>
            <w:vAlign w:val="center"/>
          </w:tcPr>
          <w:p w:rsidR="00A07C0F" w:rsidRPr="00032098" w:rsidRDefault="00A07C0F" w:rsidP="00AF51C5">
            <w:pPr>
              <w:jc w:val="center"/>
              <w:rPr>
                <w:sz w:val="20"/>
                <w:szCs w:val="20"/>
              </w:rPr>
            </w:pPr>
            <w:r w:rsidRPr="00032098">
              <w:rPr>
                <w:sz w:val="20"/>
                <w:szCs w:val="20"/>
              </w:rPr>
              <w:t>closed</w:t>
            </w:r>
          </w:p>
        </w:tc>
        <w:tc>
          <w:tcPr>
            <w:tcW w:w="365" w:type="pct"/>
            <w:shd w:val="clear" w:color="auto" w:fill="auto"/>
            <w:noWrap/>
            <w:vAlign w:val="center"/>
          </w:tcPr>
          <w:p w:rsidR="00A07C0F" w:rsidRPr="00032098" w:rsidRDefault="00A07C0F" w:rsidP="00AF51C5">
            <w:pPr>
              <w:jc w:val="center"/>
              <w:rPr>
                <w:sz w:val="20"/>
                <w:szCs w:val="20"/>
              </w:rPr>
            </w:pPr>
            <w:r w:rsidRPr="00032098">
              <w:rPr>
                <w:sz w:val="20"/>
                <w:szCs w:val="20"/>
              </w:rPr>
              <w:t>off</w:t>
            </w:r>
          </w:p>
        </w:tc>
        <w:tc>
          <w:tcPr>
            <w:tcW w:w="272" w:type="pct"/>
            <w:shd w:val="clear" w:color="auto" w:fill="auto"/>
            <w:noWrap/>
            <w:vAlign w:val="center"/>
          </w:tcPr>
          <w:p w:rsidR="00A07C0F" w:rsidRPr="00032098" w:rsidRDefault="00A07C0F" w:rsidP="00AF51C5">
            <w:pPr>
              <w:jc w:val="center"/>
              <w:rPr>
                <w:sz w:val="20"/>
                <w:szCs w:val="20"/>
              </w:rPr>
            </w:pPr>
            <w:r w:rsidRPr="00032098">
              <w:rPr>
                <w:sz w:val="20"/>
                <w:szCs w:val="20"/>
              </w:rPr>
              <w:t>on</w:t>
            </w:r>
          </w:p>
        </w:tc>
        <w:tc>
          <w:tcPr>
            <w:tcW w:w="383" w:type="pct"/>
            <w:shd w:val="clear" w:color="auto" w:fill="auto"/>
            <w:noWrap/>
            <w:vAlign w:val="center"/>
          </w:tcPr>
          <w:p w:rsidR="00A07C0F" w:rsidRPr="00032098" w:rsidRDefault="00A07C0F" w:rsidP="00AF51C5">
            <w:pPr>
              <w:jc w:val="center"/>
              <w:rPr>
                <w:sz w:val="20"/>
                <w:szCs w:val="20"/>
              </w:rPr>
            </w:pPr>
            <w:r w:rsidRPr="00032098">
              <w:rPr>
                <w:sz w:val="20"/>
                <w:szCs w:val="20"/>
              </w:rPr>
              <w:t>3</w:t>
            </w:r>
          </w:p>
        </w:tc>
        <w:tc>
          <w:tcPr>
            <w:tcW w:w="417" w:type="pct"/>
            <w:shd w:val="clear" w:color="auto" w:fill="auto"/>
            <w:noWrap/>
            <w:vAlign w:val="center"/>
          </w:tcPr>
          <w:p w:rsidR="00A07C0F" w:rsidRPr="00032098" w:rsidRDefault="00A07C0F" w:rsidP="00AF51C5">
            <w:pPr>
              <w:jc w:val="center"/>
              <w:rPr>
                <w:sz w:val="20"/>
                <w:szCs w:val="20"/>
              </w:rPr>
            </w:pPr>
            <w:r w:rsidRPr="00032098">
              <w:rPr>
                <w:sz w:val="20"/>
                <w:szCs w:val="20"/>
              </w:rPr>
              <w:t>1</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w:t>
            </w: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r w:rsidRPr="00032098">
              <w:rPr>
                <w:sz w:val="20"/>
                <w:szCs w:val="20"/>
              </w:rPr>
              <w:t>1</w:t>
            </w:r>
          </w:p>
        </w:tc>
        <w:tc>
          <w:tcPr>
            <w:tcW w:w="408" w:type="pct"/>
            <w:vAlign w:val="center"/>
          </w:tcPr>
          <w:p w:rsidR="00A07C0F" w:rsidRPr="00032098" w:rsidRDefault="00A07C0F" w:rsidP="00AF51C5">
            <w:pPr>
              <w:jc w:val="center"/>
              <w:rPr>
                <w:sz w:val="20"/>
              </w:rPr>
            </w:pPr>
            <w:r w:rsidRPr="00032098">
              <w:rPr>
                <w:sz w:val="20"/>
              </w:rPr>
              <w:t>1</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p>
        </w:tc>
        <w:tc>
          <w:tcPr>
            <w:tcW w:w="341" w:type="pct"/>
            <w:shd w:val="clear" w:color="auto" w:fill="auto"/>
            <w:noWrap/>
            <w:vAlign w:val="center"/>
          </w:tcPr>
          <w:p w:rsidR="00A07C0F" w:rsidRPr="00032098" w:rsidRDefault="00A07C0F" w:rsidP="00AF51C5">
            <w:pPr>
              <w:jc w:val="center"/>
              <w:rPr>
                <w:sz w:val="20"/>
                <w:szCs w:val="20"/>
              </w:rPr>
            </w:pPr>
          </w:p>
        </w:tc>
        <w:tc>
          <w:tcPr>
            <w:tcW w:w="341" w:type="pct"/>
            <w:shd w:val="clear" w:color="auto" w:fill="auto"/>
            <w:noWrap/>
            <w:vAlign w:val="center"/>
          </w:tcPr>
          <w:p w:rsidR="00A07C0F" w:rsidRPr="00032098" w:rsidRDefault="00A07C0F" w:rsidP="00AF51C5">
            <w:pPr>
              <w:jc w:val="center"/>
              <w:rPr>
                <w:sz w:val="20"/>
                <w:szCs w:val="20"/>
              </w:rPr>
            </w:pPr>
          </w:p>
        </w:tc>
        <w:tc>
          <w:tcPr>
            <w:tcW w:w="472" w:type="pct"/>
            <w:shd w:val="clear" w:color="auto" w:fill="auto"/>
            <w:noWrap/>
            <w:vAlign w:val="center"/>
          </w:tcPr>
          <w:p w:rsidR="00A07C0F" w:rsidRPr="00032098" w:rsidRDefault="00A07C0F" w:rsidP="00AF51C5">
            <w:pPr>
              <w:jc w:val="center"/>
              <w:rPr>
                <w:sz w:val="20"/>
                <w:szCs w:val="20"/>
              </w:rPr>
            </w:pPr>
          </w:p>
        </w:tc>
        <w:tc>
          <w:tcPr>
            <w:tcW w:w="356" w:type="pct"/>
            <w:shd w:val="clear" w:color="auto" w:fill="auto"/>
            <w:noWrap/>
            <w:vAlign w:val="center"/>
          </w:tcPr>
          <w:p w:rsidR="00A07C0F" w:rsidRPr="00032098" w:rsidRDefault="00A07C0F" w:rsidP="00AF51C5">
            <w:pPr>
              <w:jc w:val="center"/>
              <w:rPr>
                <w:sz w:val="20"/>
                <w:szCs w:val="20"/>
              </w:rPr>
            </w:pPr>
          </w:p>
        </w:tc>
        <w:tc>
          <w:tcPr>
            <w:tcW w:w="365" w:type="pct"/>
            <w:shd w:val="clear" w:color="auto" w:fill="auto"/>
            <w:noWrap/>
            <w:vAlign w:val="center"/>
          </w:tcPr>
          <w:p w:rsidR="00A07C0F" w:rsidRPr="00032098" w:rsidRDefault="00A07C0F" w:rsidP="00AF51C5">
            <w:pPr>
              <w:jc w:val="center"/>
              <w:rPr>
                <w:sz w:val="20"/>
                <w:szCs w:val="20"/>
              </w:rPr>
            </w:pPr>
          </w:p>
        </w:tc>
        <w:tc>
          <w:tcPr>
            <w:tcW w:w="272" w:type="pct"/>
            <w:shd w:val="clear" w:color="auto" w:fill="auto"/>
            <w:noWrap/>
            <w:vAlign w:val="center"/>
          </w:tcPr>
          <w:p w:rsidR="00A07C0F" w:rsidRPr="00032098" w:rsidRDefault="00A07C0F" w:rsidP="00AF51C5">
            <w:pPr>
              <w:jc w:val="center"/>
              <w:rPr>
                <w:sz w:val="20"/>
                <w:szCs w:val="20"/>
              </w:rPr>
            </w:pPr>
          </w:p>
        </w:tc>
        <w:tc>
          <w:tcPr>
            <w:tcW w:w="383" w:type="pct"/>
            <w:shd w:val="clear" w:color="auto" w:fill="auto"/>
            <w:noWrap/>
            <w:vAlign w:val="center"/>
          </w:tcPr>
          <w:p w:rsidR="00A07C0F" w:rsidRPr="00032098" w:rsidRDefault="00A07C0F" w:rsidP="00AF51C5">
            <w:pPr>
              <w:jc w:val="center"/>
              <w:rPr>
                <w:sz w:val="20"/>
                <w:szCs w:val="20"/>
              </w:rPr>
            </w:pPr>
          </w:p>
        </w:tc>
        <w:tc>
          <w:tcPr>
            <w:tcW w:w="417" w:type="pct"/>
            <w:shd w:val="clear" w:color="auto" w:fill="auto"/>
            <w:noWrap/>
            <w:vAlign w:val="center"/>
          </w:tcPr>
          <w:p w:rsidR="00A07C0F" w:rsidRPr="00032098" w:rsidRDefault="00A07C0F" w:rsidP="00AF51C5">
            <w:pPr>
              <w:jc w:val="center"/>
              <w:rPr>
                <w:sz w:val="20"/>
                <w:szCs w:val="20"/>
              </w:rPr>
            </w:pP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p>
        </w:tc>
        <w:tc>
          <w:tcPr>
            <w:tcW w:w="383" w:type="pct"/>
            <w:shd w:val="clear" w:color="auto" w:fill="D9D9D9" w:themeFill="background1" w:themeFillShade="D9"/>
            <w:noWrap/>
            <w:vAlign w:val="center"/>
          </w:tcPr>
          <w:p w:rsidR="00A07C0F" w:rsidRPr="00032098" w:rsidRDefault="00A07C0F" w:rsidP="00AF51C5">
            <w:pPr>
              <w:jc w:val="center"/>
              <w:rPr>
                <w:sz w:val="20"/>
                <w:szCs w:val="20"/>
              </w:rPr>
            </w:pPr>
          </w:p>
        </w:tc>
        <w:tc>
          <w:tcPr>
            <w:tcW w:w="408" w:type="pct"/>
            <w:vAlign w:val="center"/>
          </w:tcPr>
          <w:p w:rsidR="00A07C0F" w:rsidRPr="00032098" w:rsidRDefault="00A07C0F" w:rsidP="00AF51C5">
            <w:pPr>
              <w:rPr>
                <w:sz w:val="20"/>
              </w:rPr>
            </w:pP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Pr>
                <w:sz w:val="20"/>
                <w:szCs w:val="20"/>
              </w:rPr>
              <w:t>Mean</w:t>
            </w:r>
          </w:p>
        </w:tc>
        <w:tc>
          <w:tcPr>
            <w:tcW w:w="341" w:type="pct"/>
            <w:shd w:val="clear" w:color="auto" w:fill="auto"/>
            <w:noWrap/>
            <w:vAlign w:val="center"/>
          </w:tcPr>
          <w:p w:rsidR="00A07C0F" w:rsidRPr="00032098" w:rsidRDefault="00A07C0F" w:rsidP="00AF51C5">
            <w:pPr>
              <w:jc w:val="center"/>
              <w:rPr>
                <w:sz w:val="20"/>
                <w:szCs w:val="20"/>
              </w:rPr>
            </w:pPr>
          </w:p>
        </w:tc>
        <w:tc>
          <w:tcPr>
            <w:tcW w:w="341" w:type="pct"/>
            <w:shd w:val="clear" w:color="auto" w:fill="auto"/>
            <w:noWrap/>
            <w:vAlign w:val="center"/>
          </w:tcPr>
          <w:p w:rsidR="00A07C0F" w:rsidRPr="00032098" w:rsidRDefault="00A07C0F" w:rsidP="00AF51C5">
            <w:pPr>
              <w:jc w:val="center"/>
              <w:rPr>
                <w:sz w:val="20"/>
                <w:szCs w:val="20"/>
              </w:rPr>
            </w:pPr>
          </w:p>
        </w:tc>
        <w:tc>
          <w:tcPr>
            <w:tcW w:w="472" w:type="pct"/>
            <w:shd w:val="clear" w:color="auto" w:fill="auto"/>
            <w:noWrap/>
            <w:vAlign w:val="center"/>
          </w:tcPr>
          <w:p w:rsidR="00A07C0F" w:rsidRPr="00032098" w:rsidRDefault="00A07C0F" w:rsidP="00AF51C5">
            <w:pPr>
              <w:jc w:val="center"/>
              <w:rPr>
                <w:sz w:val="20"/>
                <w:szCs w:val="20"/>
              </w:rPr>
            </w:pPr>
          </w:p>
        </w:tc>
        <w:tc>
          <w:tcPr>
            <w:tcW w:w="356" w:type="pct"/>
            <w:shd w:val="clear" w:color="auto" w:fill="auto"/>
            <w:noWrap/>
            <w:vAlign w:val="center"/>
          </w:tcPr>
          <w:p w:rsidR="00A07C0F" w:rsidRPr="00032098" w:rsidRDefault="00A07C0F" w:rsidP="00AF51C5">
            <w:pPr>
              <w:jc w:val="center"/>
              <w:rPr>
                <w:sz w:val="20"/>
                <w:szCs w:val="20"/>
              </w:rPr>
            </w:pPr>
          </w:p>
        </w:tc>
        <w:tc>
          <w:tcPr>
            <w:tcW w:w="365" w:type="pct"/>
            <w:shd w:val="clear" w:color="auto" w:fill="auto"/>
            <w:noWrap/>
            <w:vAlign w:val="center"/>
          </w:tcPr>
          <w:p w:rsidR="00A07C0F" w:rsidRPr="00032098" w:rsidRDefault="00A07C0F" w:rsidP="00AF51C5">
            <w:pPr>
              <w:jc w:val="center"/>
              <w:rPr>
                <w:sz w:val="20"/>
                <w:szCs w:val="20"/>
              </w:rPr>
            </w:pPr>
          </w:p>
        </w:tc>
        <w:tc>
          <w:tcPr>
            <w:tcW w:w="272" w:type="pct"/>
            <w:shd w:val="clear" w:color="auto" w:fill="auto"/>
            <w:noWrap/>
            <w:vAlign w:val="center"/>
          </w:tcPr>
          <w:p w:rsidR="00A07C0F" w:rsidRPr="00032098" w:rsidRDefault="00A07C0F" w:rsidP="00AF51C5">
            <w:pPr>
              <w:jc w:val="center"/>
              <w:rPr>
                <w:sz w:val="20"/>
                <w:szCs w:val="20"/>
              </w:rPr>
            </w:pPr>
          </w:p>
        </w:tc>
        <w:tc>
          <w:tcPr>
            <w:tcW w:w="383" w:type="pct"/>
            <w:shd w:val="clear" w:color="auto" w:fill="auto"/>
            <w:noWrap/>
            <w:vAlign w:val="center"/>
          </w:tcPr>
          <w:p w:rsidR="00A07C0F" w:rsidRPr="00F03E6F" w:rsidRDefault="00A07C0F" w:rsidP="00AF51C5">
            <w:pPr>
              <w:jc w:val="center"/>
              <w:rPr>
                <w:sz w:val="20"/>
              </w:rPr>
            </w:pPr>
            <w:r w:rsidRPr="001C2C47">
              <w:rPr>
                <w:sz w:val="20"/>
              </w:rPr>
              <w:t>92</w:t>
            </w:r>
          </w:p>
        </w:tc>
        <w:tc>
          <w:tcPr>
            <w:tcW w:w="417" w:type="pct"/>
            <w:shd w:val="clear" w:color="auto" w:fill="auto"/>
            <w:noWrap/>
            <w:vAlign w:val="center"/>
          </w:tcPr>
          <w:p w:rsidR="00A07C0F" w:rsidRPr="00F03E6F" w:rsidRDefault="00A07C0F" w:rsidP="00AF51C5">
            <w:pPr>
              <w:jc w:val="center"/>
              <w:rPr>
                <w:sz w:val="20"/>
              </w:rPr>
            </w:pPr>
            <w:r w:rsidRPr="001C2C47">
              <w:rPr>
                <w:sz w:val="20"/>
              </w:rPr>
              <w:t>108</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58</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66</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66</w:t>
            </w:r>
          </w:p>
        </w:tc>
        <w:tc>
          <w:tcPr>
            <w:tcW w:w="408" w:type="pct"/>
            <w:vAlign w:val="center"/>
          </w:tcPr>
          <w:p w:rsidR="00A07C0F" w:rsidRPr="00F03E6F" w:rsidRDefault="00A07C0F" w:rsidP="00AF51C5">
            <w:pPr>
              <w:jc w:val="center"/>
              <w:rPr>
                <w:sz w:val="20"/>
              </w:rPr>
            </w:pPr>
            <w:r w:rsidRPr="001C2C47">
              <w:rPr>
                <w:sz w:val="20"/>
              </w:rPr>
              <w:t>85</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sidRPr="00032098">
              <w:rPr>
                <w:sz w:val="20"/>
                <w:szCs w:val="20"/>
              </w:rPr>
              <w:lastRenderedPageBreak/>
              <w:t>Median</w:t>
            </w:r>
          </w:p>
        </w:tc>
        <w:tc>
          <w:tcPr>
            <w:tcW w:w="341" w:type="pct"/>
            <w:shd w:val="clear" w:color="auto" w:fill="auto"/>
            <w:noWrap/>
            <w:vAlign w:val="center"/>
          </w:tcPr>
          <w:p w:rsidR="00A07C0F" w:rsidRPr="00032098" w:rsidRDefault="00A07C0F" w:rsidP="00AF51C5">
            <w:pPr>
              <w:jc w:val="center"/>
              <w:rPr>
                <w:sz w:val="20"/>
                <w:szCs w:val="20"/>
              </w:rPr>
            </w:pPr>
          </w:p>
        </w:tc>
        <w:tc>
          <w:tcPr>
            <w:tcW w:w="341" w:type="pct"/>
            <w:shd w:val="clear" w:color="auto" w:fill="auto"/>
            <w:noWrap/>
            <w:vAlign w:val="center"/>
          </w:tcPr>
          <w:p w:rsidR="00A07C0F" w:rsidRPr="00032098" w:rsidRDefault="00A07C0F" w:rsidP="00AF51C5">
            <w:pPr>
              <w:jc w:val="center"/>
              <w:rPr>
                <w:sz w:val="20"/>
                <w:szCs w:val="20"/>
              </w:rPr>
            </w:pPr>
          </w:p>
        </w:tc>
        <w:tc>
          <w:tcPr>
            <w:tcW w:w="472" w:type="pct"/>
            <w:shd w:val="clear" w:color="auto" w:fill="auto"/>
            <w:noWrap/>
            <w:vAlign w:val="center"/>
          </w:tcPr>
          <w:p w:rsidR="00A07C0F" w:rsidRPr="00032098" w:rsidRDefault="00A07C0F" w:rsidP="00AF51C5">
            <w:pPr>
              <w:jc w:val="center"/>
              <w:rPr>
                <w:sz w:val="20"/>
                <w:szCs w:val="20"/>
              </w:rPr>
            </w:pPr>
          </w:p>
        </w:tc>
        <w:tc>
          <w:tcPr>
            <w:tcW w:w="356" w:type="pct"/>
            <w:shd w:val="clear" w:color="auto" w:fill="auto"/>
            <w:noWrap/>
            <w:vAlign w:val="center"/>
          </w:tcPr>
          <w:p w:rsidR="00A07C0F" w:rsidRPr="00032098" w:rsidRDefault="00A07C0F" w:rsidP="00AF51C5">
            <w:pPr>
              <w:jc w:val="center"/>
              <w:rPr>
                <w:sz w:val="20"/>
                <w:szCs w:val="20"/>
              </w:rPr>
            </w:pPr>
          </w:p>
        </w:tc>
        <w:tc>
          <w:tcPr>
            <w:tcW w:w="365" w:type="pct"/>
            <w:shd w:val="clear" w:color="auto" w:fill="auto"/>
            <w:noWrap/>
            <w:vAlign w:val="center"/>
          </w:tcPr>
          <w:p w:rsidR="00A07C0F" w:rsidRPr="00032098" w:rsidRDefault="00A07C0F" w:rsidP="00AF51C5">
            <w:pPr>
              <w:jc w:val="center"/>
              <w:rPr>
                <w:sz w:val="20"/>
                <w:szCs w:val="20"/>
              </w:rPr>
            </w:pPr>
          </w:p>
        </w:tc>
        <w:tc>
          <w:tcPr>
            <w:tcW w:w="272" w:type="pct"/>
            <w:shd w:val="clear" w:color="auto" w:fill="auto"/>
            <w:noWrap/>
            <w:vAlign w:val="center"/>
          </w:tcPr>
          <w:p w:rsidR="00A07C0F" w:rsidRPr="00032098" w:rsidRDefault="00A07C0F" w:rsidP="00AF51C5">
            <w:pPr>
              <w:jc w:val="center"/>
              <w:rPr>
                <w:sz w:val="20"/>
                <w:szCs w:val="20"/>
              </w:rPr>
            </w:pPr>
          </w:p>
        </w:tc>
        <w:tc>
          <w:tcPr>
            <w:tcW w:w="383" w:type="pct"/>
            <w:shd w:val="clear" w:color="auto" w:fill="auto"/>
            <w:noWrap/>
            <w:vAlign w:val="center"/>
          </w:tcPr>
          <w:p w:rsidR="00A07C0F" w:rsidRPr="00F03E6F" w:rsidRDefault="00A07C0F" w:rsidP="00AF51C5">
            <w:pPr>
              <w:jc w:val="center"/>
              <w:rPr>
                <w:sz w:val="20"/>
              </w:rPr>
            </w:pPr>
            <w:r w:rsidRPr="001C2C47">
              <w:rPr>
                <w:sz w:val="20"/>
              </w:rPr>
              <w:t>43</w:t>
            </w:r>
          </w:p>
        </w:tc>
        <w:tc>
          <w:tcPr>
            <w:tcW w:w="417" w:type="pct"/>
            <w:shd w:val="clear" w:color="auto" w:fill="auto"/>
            <w:noWrap/>
            <w:vAlign w:val="center"/>
          </w:tcPr>
          <w:p w:rsidR="00A07C0F" w:rsidRPr="00F03E6F" w:rsidRDefault="00A07C0F" w:rsidP="00AF51C5">
            <w:pPr>
              <w:jc w:val="center"/>
              <w:rPr>
                <w:sz w:val="20"/>
              </w:rPr>
            </w:pPr>
            <w:r w:rsidRPr="001C2C47">
              <w:rPr>
                <w:sz w:val="20"/>
              </w:rPr>
              <w:t>67</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20</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25</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24</w:t>
            </w:r>
          </w:p>
        </w:tc>
        <w:tc>
          <w:tcPr>
            <w:tcW w:w="408" w:type="pct"/>
            <w:vAlign w:val="center"/>
          </w:tcPr>
          <w:p w:rsidR="00A07C0F" w:rsidRPr="00F03E6F" w:rsidRDefault="00A07C0F" w:rsidP="00AF51C5">
            <w:pPr>
              <w:jc w:val="center"/>
              <w:rPr>
                <w:sz w:val="20"/>
              </w:rPr>
            </w:pPr>
            <w:r w:rsidRPr="001C2C47">
              <w:rPr>
                <w:sz w:val="20"/>
              </w:rPr>
              <w:t>46</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sidRPr="00032098">
              <w:rPr>
                <w:sz w:val="20"/>
                <w:szCs w:val="20"/>
              </w:rPr>
              <w:t>Minimum</w:t>
            </w:r>
          </w:p>
        </w:tc>
        <w:tc>
          <w:tcPr>
            <w:tcW w:w="341" w:type="pct"/>
            <w:shd w:val="clear" w:color="auto" w:fill="auto"/>
            <w:noWrap/>
            <w:vAlign w:val="center"/>
          </w:tcPr>
          <w:p w:rsidR="00A07C0F" w:rsidRPr="00032098" w:rsidRDefault="00A07C0F" w:rsidP="00AF51C5">
            <w:pPr>
              <w:jc w:val="center"/>
              <w:rPr>
                <w:sz w:val="20"/>
                <w:szCs w:val="20"/>
              </w:rPr>
            </w:pPr>
          </w:p>
        </w:tc>
        <w:tc>
          <w:tcPr>
            <w:tcW w:w="341" w:type="pct"/>
            <w:shd w:val="clear" w:color="auto" w:fill="auto"/>
            <w:noWrap/>
            <w:vAlign w:val="center"/>
          </w:tcPr>
          <w:p w:rsidR="00A07C0F" w:rsidRPr="00032098" w:rsidRDefault="00A07C0F" w:rsidP="00AF51C5">
            <w:pPr>
              <w:jc w:val="center"/>
              <w:rPr>
                <w:sz w:val="20"/>
                <w:szCs w:val="20"/>
              </w:rPr>
            </w:pPr>
          </w:p>
        </w:tc>
        <w:tc>
          <w:tcPr>
            <w:tcW w:w="472" w:type="pct"/>
            <w:shd w:val="clear" w:color="auto" w:fill="auto"/>
            <w:noWrap/>
            <w:vAlign w:val="center"/>
          </w:tcPr>
          <w:p w:rsidR="00A07C0F" w:rsidRPr="00032098" w:rsidRDefault="00A07C0F" w:rsidP="00AF51C5">
            <w:pPr>
              <w:jc w:val="center"/>
              <w:rPr>
                <w:sz w:val="20"/>
                <w:szCs w:val="20"/>
              </w:rPr>
            </w:pPr>
          </w:p>
        </w:tc>
        <w:tc>
          <w:tcPr>
            <w:tcW w:w="356" w:type="pct"/>
            <w:shd w:val="clear" w:color="auto" w:fill="auto"/>
            <w:noWrap/>
            <w:vAlign w:val="center"/>
          </w:tcPr>
          <w:p w:rsidR="00A07C0F" w:rsidRPr="00032098" w:rsidRDefault="00A07C0F" w:rsidP="00AF51C5">
            <w:pPr>
              <w:jc w:val="center"/>
              <w:rPr>
                <w:sz w:val="20"/>
                <w:szCs w:val="20"/>
              </w:rPr>
            </w:pPr>
          </w:p>
        </w:tc>
        <w:tc>
          <w:tcPr>
            <w:tcW w:w="365" w:type="pct"/>
            <w:shd w:val="clear" w:color="auto" w:fill="auto"/>
            <w:noWrap/>
            <w:vAlign w:val="center"/>
          </w:tcPr>
          <w:p w:rsidR="00A07C0F" w:rsidRPr="00032098" w:rsidRDefault="00A07C0F" w:rsidP="00AF51C5">
            <w:pPr>
              <w:jc w:val="center"/>
              <w:rPr>
                <w:sz w:val="20"/>
                <w:szCs w:val="20"/>
              </w:rPr>
            </w:pPr>
          </w:p>
        </w:tc>
        <w:tc>
          <w:tcPr>
            <w:tcW w:w="272" w:type="pct"/>
            <w:shd w:val="clear" w:color="auto" w:fill="auto"/>
            <w:noWrap/>
            <w:vAlign w:val="center"/>
          </w:tcPr>
          <w:p w:rsidR="00A07C0F" w:rsidRPr="00032098" w:rsidRDefault="00A07C0F" w:rsidP="00AF51C5">
            <w:pPr>
              <w:jc w:val="center"/>
              <w:rPr>
                <w:sz w:val="20"/>
                <w:szCs w:val="20"/>
              </w:rPr>
            </w:pPr>
          </w:p>
        </w:tc>
        <w:tc>
          <w:tcPr>
            <w:tcW w:w="383" w:type="pct"/>
            <w:shd w:val="clear" w:color="auto" w:fill="auto"/>
            <w:noWrap/>
            <w:vAlign w:val="center"/>
          </w:tcPr>
          <w:p w:rsidR="00A07C0F" w:rsidRPr="00F03E6F" w:rsidRDefault="00A07C0F" w:rsidP="00AF51C5">
            <w:pPr>
              <w:jc w:val="center"/>
              <w:rPr>
                <w:sz w:val="20"/>
              </w:rPr>
            </w:pPr>
            <w:r w:rsidRPr="001C2C47">
              <w:rPr>
                <w:sz w:val="20"/>
              </w:rPr>
              <w:t>3</w:t>
            </w:r>
          </w:p>
        </w:tc>
        <w:tc>
          <w:tcPr>
            <w:tcW w:w="417" w:type="pct"/>
            <w:shd w:val="clear" w:color="auto" w:fill="auto"/>
            <w:noWrap/>
            <w:vAlign w:val="center"/>
          </w:tcPr>
          <w:p w:rsidR="00A07C0F" w:rsidRPr="00F03E6F" w:rsidRDefault="00A07C0F" w:rsidP="00AF51C5">
            <w:pPr>
              <w:jc w:val="center"/>
              <w:rPr>
                <w:sz w:val="20"/>
              </w:rPr>
            </w:pPr>
            <w:r w:rsidRPr="001C2C47">
              <w:rPr>
                <w:sz w:val="20"/>
              </w:rPr>
              <w:t>1</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1</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1</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1</w:t>
            </w:r>
          </w:p>
        </w:tc>
        <w:tc>
          <w:tcPr>
            <w:tcW w:w="408" w:type="pct"/>
            <w:vAlign w:val="center"/>
          </w:tcPr>
          <w:p w:rsidR="00A07C0F" w:rsidRPr="00F03E6F" w:rsidRDefault="00A07C0F" w:rsidP="00AF51C5">
            <w:pPr>
              <w:jc w:val="center"/>
              <w:rPr>
                <w:sz w:val="20"/>
              </w:rPr>
            </w:pPr>
            <w:r w:rsidRPr="001C2C47">
              <w:rPr>
                <w:sz w:val="20"/>
              </w:rPr>
              <w:t>1</w:t>
            </w:r>
          </w:p>
        </w:tc>
      </w:tr>
      <w:tr w:rsidR="00A07C0F" w:rsidRPr="00032098">
        <w:trPr>
          <w:trHeight w:val="240"/>
        </w:trPr>
        <w:tc>
          <w:tcPr>
            <w:tcW w:w="496" w:type="pct"/>
            <w:shd w:val="clear" w:color="auto" w:fill="auto"/>
            <w:noWrap/>
            <w:vAlign w:val="center"/>
          </w:tcPr>
          <w:p w:rsidR="00A07C0F" w:rsidRPr="00032098" w:rsidRDefault="00A07C0F" w:rsidP="00AF51C5">
            <w:pPr>
              <w:jc w:val="center"/>
              <w:rPr>
                <w:sz w:val="20"/>
                <w:szCs w:val="20"/>
              </w:rPr>
            </w:pPr>
            <w:r w:rsidRPr="00032098">
              <w:rPr>
                <w:sz w:val="20"/>
                <w:szCs w:val="20"/>
              </w:rPr>
              <w:t>Maximum</w:t>
            </w:r>
          </w:p>
        </w:tc>
        <w:tc>
          <w:tcPr>
            <w:tcW w:w="341" w:type="pct"/>
            <w:shd w:val="clear" w:color="auto" w:fill="auto"/>
            <w:noWrap/>
            <w:vAlign w:val="center"/>
          </w:tcPr>
          <w:p w:rsidR="00A07C0F" w:rsidRPr="00032098" w:rsidRDefault="00A07C0F" w:rsidP="00AF51C5">
            <w:pPr>
              <w:jc w:val="center"/>
              <w:rPr>
                <w:sz w:val="20"/>
                <w:szCs w:val="20"/>
              </w:rPr>
            </w:pPr>
          </w:p>
        </w:tc>
        <w:tc>
          <w:tcPr>
            <w:tcW w:w="341" w:type="pct"/>
            <w:shd w:val="clear" w:color="auto" w:fill="auto"/>
            <w:noWrap/>
            <w:vAlign w:val="center"/>
          </w:tcPr>
          <w:p w:rsidR="00A07C0F" w:rsidRPr="00032098" w:rsidRDefault="00A07C0F" w:rsidP="00AF51C5">
            <w:pPr>
              <w:jc w:val="center"/>
              <w:rPr>
                <w:sz w:val="20"/>
                <w:szCs w:val="20"/>
              </w:rPr>
            </w:pPr>
          </w:p>
        </w:tc>
        <w:tc>
          <w:tcPr>
            <w:tcW w:w="472" w:type="pct"/>
            <w:shd w:val="clear" w:color="auto" w:fill="auto"/>
            <w:noWrap/>
            <w:vAlign w:val="center"/>
          </w:tcPr>
          <w:p w:rsidR="00A07C0F" w:rsidRPr="00032098" w:rsidRDefault="00A07C0F" w:rsidP="00AF51C5">
            <w:pPr>
              <w:jc w:val="center"/>
              <w:rPr>
                <w:sz w:val="20"/>
                <w:szCs w:val="20"/>
              </w:rPr>
            </w:pPr>
          </w:p>
        </w:tc>
        <w:tc>
          <w:tcPr>
            <w:tcW w:w="356" w:type="pct"/>
            <w:shd w:val="clear" w:color="auto" w:fill="auto"/>
            <w:noWrap/>
            <w:vAlign w:val="center"/>
          </w:tcPr>
          <w:p w:rsidR="00A07C0F" w:rsidRPr="00032098" w:rsidRDefault="00A07C0F" w:rsidP="00AF51C5">
            <w:pPr>
              <w:jc w:val="center"/>
              <w:rPr>
                <w:sz w:val="20"/>
                <w:szCs w:val="20"/>
              </w:rPr>
            </w:pPr>
          </w:p>
        </w:tc>
        <w:tc>
          <w:tcPr>
            <w:tcW w:w="365" w:type="pct"/>
            <w:shd w:val="clear" w:color="auto" w:fill="auto"/>
            <w:noWrap/>
            <w:vAlign w:val="center"/>
          </w:tcPr>
          <w:p w:rsidR="00A07C0F" w:rsidRPr="00032098" w:rsidRDefault="00A07C0F" w:rsidP="00AF51C5">
            <w:pPr>
              <w:jc w:val="center"/>
              <w:rPr>
                <w:sz w:val="20"/>
                <w:szCs w:val="20"/>
              </w:rPr>
            </w:pPr>
          </w:p>
        </w:tc>
        <w:tc>
          <w:tcPr>
            <w:tcW w:w="272" w:type="pct"/>
            <w:shd w:val="clear" w:color="auto" w:fill="auto"/>
            <w:noWrap/>
            <w:vAlign w:val="center"/>
          </w:tcPr>
          <w:p w:rsidR="00A07C0F" w:rsidRPr="00032098" w:rsidRDefault="00A07C0F" w:rsidP="00AF51C5">
            <w:pPr>
              <w:jc w:val="center"/>
              <w:rPr>
                <w:sz w:val="20"/>
                <w:szCs w:val="20"/>
              </w:rPr>
            </w:pPr>
          </w:p>
        </w:tc>
        <w:tc>
          <w:tcPr>
            <w:tcW w:w="383" w:type="pct"/>
            <w:shd w:val="clear" w:color="auto" w:fill="auto"/>
            <w:noWrap/>
            <w:vAlign w:val="center"/>
          </w:tcPr>
          <w:p w:rsidR="00A07C0F" w:rsidRPr="00F03E6F" w:rsidRDefault="00A07C0F" w:rsidP="00AF51C5">
            <w:pPr>
              <w:jc w:val="center"/>
              <w:rPr>
                <w:sz w:val="20"/>
              </w:rPr>
            </w:pPr>
            <w:r w:rsidRPr="001C2C47">
              <w:rPr>
                <w:sz w:val="20"/>
              </w:rPr>
              <w:t>340</w:t>
            </w:r>
          </w:p>
        </w:tc>
        <w:tc>
          <w:tcPr>
            <w:tcW w:w="417" w:type="pct"/>
            <w:shd w:val="clear" w:color="auto" w:fill="auto"/>
            <w:noWrap/>
            <w:vAlign w:val="center"/>
          </w:tcPr>
          <w:p w:rsidR="00A07C0F" w:rsidRPr="00F03E6F" w:rsidRDefault="00A07C0F" w:rsidP="00AF51C5">
            <w:pPr>
              <w:jc w:val="center"/>
              <w:rPr>
                <w:sz w:val="20"/>
              </w:rPr>
            </w:pPr>
            <w:r w:rsidRPr="001C2C47">
              <w:rPr>
                <w:sz w:val="20"/>
              </w:rPr>
              <w:t>347</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333</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259</w:t>
            </w:r>
          </w:p>
        </w:tc>
        <w:tc>
          <w:tcPr>
            <w:tcW w:w="383" w:type="pct"/>
            <w:shd w:val="clear" w:color="auto" w:fill="D9D9D9" w:themeFill="background1" w:themeFillShade="D9"/>
            <w:noWrap/>
            <w:vAlign w:val="center"/>
          </w:tcPr>
          <w:p w:rsidR="00A07C0F" w:rsidRPr="00F03E6F" w:rsidRDefault="00A07C0F" w:rsidP="00AF51C5">
            <w:pPr>
              <w:jc w:val="center"/>
              <w:rPr>
                <w:sz w:val="20"/>
              </w:rPr>
            </w:pPr>
            <w:r w:rsidRPr="001C2C47">
              <w:rPr>
                <w:sz w:val="20"/>
              </w:rPr>
              <w:t>286</w:t>
            </w:r>
          </w:p>
        </w:tc>
        <w:tc>
          <w:tcPr>
            <w:tcW w:w="408" w:type="pct"/>
            <w:vAlign w:val="center"/>
          </w:tcPr>
          <w:p w:rsidR="00A07C0F" w:rsidRPr="00F03E6F" w:rsidRDefault="00A07C0F" w:rsidP="00AF51C5">
            <w:pPr>
              <w:jc w:val="center"/>
              <w:rPr>
                <w:sz w:val="20"/>
              </w:rPr>
            </w:pPr>
            <w:r w:rsidRPr="001C2C47">
              <w:rPr>
                <w:sz w:val="20"/>
              </w:rPr>
              <w:t>313</w:t>
            </w:r>
          </w:p>
        </w:tc>
      </w:tr>
    </w:tbl>
    <w:p w:rsidR="00A07C0F" w:rsidRDefault="00A07C0F" w:rsidP="00A07C0F"/>
    <w:p w:rsidR="00A07C0F" w:rsidRDefault="00A07C0F" w:rsidP="002B1391"/>
    <w:p w:rsidR="005123FB" w:rsidRDefault="005123FB" w:rsidP="005123FB">
      <w:pPr>
        <w:pStyle w:val="ListParagraph"/>
        <w:numPr>
          <w:ilvl w:val="0"/>
          <w:numId w:val="1"/>
          <w:numberingChange w:id="14" w:author="Mia Forbes Pirie" w:date="2011-08-31T07:27:00Z" w:original="%1:1:0:."/>
        </w:numPr>
        <w:outlineLvl w:val="0"/>
        <w:rPr>
          <w:b/>
          <w:u w:val="single"/>
        </w:rPr>
        <w:sectPr w:rsidR="005123FB">
          <w:pgSz w:w="15840" w:h="12240" w:orient="landscape"/>
          <w:pgMar w:top="1134" w:right="1440" w:bottom="1134" w:left="1304" w:header="720" w:footer="720" w:gutter="0"/>
          <w:cols w:space="720"/>
          <w:docGrid w:linePitch="326"/>
        </w:sectPr>
      </w:pPr>
    </w:p>
    <w:p w:rsidR="007128EA" w:rsidRPr="006257F0" w:rsidRDefault="00B950AB">
      <w:pPr>
        <w:pStyle w:val="ListParagraph"/>
        <w:numPr>
          <w:ilvl w:val="0"/>
          <w:numId w:val="1"/>
          <w:numberingChange w:id="15" w:author="Mia Forbes Pirie" w:date="2011-08-31T07:27:00Z" w:original="%1:2:0:."/>
        </w:numPr>
        <w:outlineLvl w:val="0"/>
        <w:rPr>
          <w:b/>
          <w:u w:val="single"/>
        </w:rPr>
      </w:pPr>
      <w:r w:rsidRPr="006257F0">
        <w:rPr>
          <w:b/>
          <w:u w:val="single"/>
        </w:rPr>
        <w:lastRenderedPageBreak/>
        <w:t>TV Viewing Session Room Illuminance Measurements</w:t>
      </w:r>
      <w:r w:rsidR="00F02332" w:rsidRPr="006257F0">
        <w:rPr>
          <w:b/>
          <w:u w:val="single"/>
        </w:rPr>
        <w:t xml:space="preserve">: measuring </w:t>
      </w:r>
      <w:r w:rsidR="006C77E3" w:rsidRPr="006C77E3">
        <w:rPr>
          <w:b/>
          <w:u w:val="single"/>
        </w:rPr>
        <w:t xml:space="preserve">TV viewing illuminance levels </w:t>
      </w:r>
    </w:p>
    <w:p w:rsidR="002B1391" w:rsidRDefault="002B1391" w:rsidP="002B1391">
      <w:pPr>
        <w:rPr>
          <w:b/>
        </w:rPr>
      </w:pPr>
    </w:p>
    <w:p w:rsidR="00BC77AC" w:rsidRDefault="002B1391" w:rsidP="002B1391">
      <w:r>
        <w:t xml:space="preserve">Table 4 summarizes results of the TV viewing session room illuminance measurements, </w:t>
      </w:r>
      <w:r w:rsidR="00AF51C5">
        <w:t>Table 5 provides a breakdown of each viewing session recorded</w:t>
      </w:r>
      <w:r w:rsidR="00B30738">
        <w:t>,</w:t>
      </w:r>
      <w:r w:rsidR="00AF51C5">
        <w:t xml:space="preserve"> </w:t>
      </w:r>
      <w:r>
        <w:t>and Figures 1-</w:t>
      </w:r>
      <w:r w:rsidR="00914010">
        <w:t>9</w:t>
      </w:r>
      <w:r>
        <w:t xml:space="preserve"> summarize results in various ways.</w:t>
      </w:r>
    </w:p>
    <w:p w:rsidR="00BC77AC" w:rsidRDefault="00BC77AC" w:rsidP="002B1391"/>
    <w:p w:rsidR="00BC77AC" w:rsidRDefault="00831C30" w:rsidP="002B1391">
      <w:r>
        <w:fldChar w:fldCharType="begin"/>
      </w:r>
      <w:r w:rsidR="00A7538D">
        <w:instrText xml:space="preserve"> REF _Ref301426569 \h </w:instrText>
      </w:r>
      <w:r>
        <w:fldChar w:fldCharType="separate"/>
      </w:r>
      <w:r w:rsidR="00A7538D" w:rsidRPr="00A7538D">
        <w:t xml:space="preserve">Figure </w:t>
      </w:r>
      <w:r w:rsidR="00A7538D" w:rsidRPr="00A7538D">
        <w:rPr>
          <w:noProof/>
        </w:rPr>
        <w:t>3</w:t>
      </w:r>
      <w:r>
        <w:fldChar w:fldCharType="end"/>
      </w:r>
      <w:r w:rsidR="00A7538D">
        <w:t xml:space="preserve"> and </w:t>
      </w:r>
      <w:r>
        <w:fldChar w:fldCharType="begin"/>
      </w:r>
      <w:r w:rsidR="00A7538D">
        <w:instrText xml:space="preserve"> REF _Ref301426575 \h </w:instrText>
      </w:r>
      <w:r>
        <w:fldChar w:fldCharType="separate"/>
      </w:r>
      <w:r w:rsidR="00A7538D" w:rsidRPr="00A7538D">
        <w:t xml:space="preserve">Figure </w:t>
      </w:r>
      <w:r w:rsidR="00A7538D" w:rsidRPr="00A7538D">
        <w:rPr>
          <w:noProof/>
        </w:rPr>
        <w:t>4</w:t>
      </w:r>
      <w:r>
        <w:fldChar w:fldCharType="end"/>
      </w:r>
      <w:r w:rsidR="00914010">
        <w:t xml:space="preserve">show the </w:t>
      </w:r>
      <w:r w:rsidR="005D10A7">
        <w:t xml:space="preserve">number </w:t>
      </w:r>
      <w:r w:rsidR="00914010">
        <w:t>of TVs by screen size and technology type, respectively.</w:t>
      </w:r>
    </w:p>
    <w:p w:rsidR="00BC77AC" w:rsidRDefault="00BC77AC" w:rsidP="002B1391"/>
    <w:p w:rsidR="002B1391" w:rsidRDefault="00831C30" w:rsidP="002B1391">
      <w:r>
        <w:fldChar w:fldCharType="begin"/>
      </w:r>
      <w:r w:rsidR="00882137">
        <w:instrText xml:space="preserve"> REF _Ref301426632 \h </w:instrText>
      </w:r>
      <w:r>
        <w:fldChar w:fldCharType="separate"/>
      </w:r>
      <w:r w:rsidR="00882137" w:rsidRPr="00882137">
        <w:t xml:space="preserve">Figure </w:t>
      </w:r>
      <w:r w:rsidR="00882137" w:rsidRPr="00882137">
        <w:rPr>
          <w:noProof/>
        </w:rPr>
        <w:t>5</w:t>
      </w:r>
      <w:r>
        <w:fldChar w:fldCharType="end"/>
      </w:r>
      <w:r w:rsidR="002B1391">
        <w:t xml:space="preserve"> shows the</w:t>
      </w:r>
      <w:r w:rsidR="00914010">
        <w:t xml:space="preserve"> distribution of TV viewing session durations, </w:t>
      </w:r>
      <w:r w:rsidR="002B1391">
        <w:t>rang</w:t>
      </w:r>
      <w:r w:rsidR="00914010">
        <w:t>ing</w:t>
      </w:r>
      <w:r w:rsidR="002B1391">
        <w:t xml:space="preserve"> from 10 min</w:t>
      </w:r>
      <w:r w:rsidR="00F93755">
        <w:t>utes</w:t>
      </w:r>
      <w:r w:rsidR="002B1391">
        <w:t xml:space="preserve"> to more than 5 hours</w:t>
      </w:r>
      <w:r w:rsidR="00914010">
        <w:t>, with an average of approximately 1.5 hours</w:t>
      </w:r>
      <w:r w:rsidR="002B1391">
        <w:t xml:space="preserve">. There </w:t>
      </w:r>
      <w:r w:rsidR="006B5366">
        <w:t xml:space="preserve">appeared to be </w:t>
      </w:r>
      <w:r w:rsidR="00055582">
        <w:t>a higher frequency of long</w:t>
      </w:r>
      <w:r w:rsidR="006B5366">
        <w:t xml:space="preserve"> </w:t>
      </w:r>
      <w:r w:rsidR="00914010">
        <w:t xml:space="preserve">TV </w:t>
      </w:r>
      <w:r w:rsidR="002B1391">
        <w:t>viewing session</w:t>
      </w:r>
      <w:r w:rsidR="006B5366">
        <w:t>s</w:t>
      </w:r>
      <w:r w:rsidR="002B1391">
        <w:t xml:space="preserve"> </w:t>
      </w:r>
      <w:r w:rsidR="00055582">
        <w:t xml:space="preserve">(&gt;3 hours) </w:t>
      </w:r>
      <w:r w:rsidR="006B5366">
        <w:t>in the evening (defined as 6 pm to 6 am)</w:t>
      </w:r>
      <w:r w:rsidR="00055582">
        <w:t xml:space="preserve">, and a higher frequency of short TV viewing sessions (&lt; 1 hour) </w:t>
      </w:r>
      <w:r w:rsidR="006B5366">
        <w:t>during the day</w:t>
      </w:r>
      <w:r w:rsidR="002B1391">
        <w:t>.</w:t>
      </w:r>
    </w:p>
    <w:p w:rsidR="002B1391" w:rsidRDefault="002B1391" w:rsidP="002B1391"/>
    <w:p w:rsidR="007128EA" w:rsidRDefault="00831C30" w:rsidP="002B1391">
      <w:r>
        <w:fldChar w:fldCharType="begin"/>
      </w:r>
      <w:r w:rsidR="00882137">
        <w:instrText xml:space="preserve"> REF _Ref301426710 \h </w:instrText>
      </w:r>
      <w:r>
        <w:fldChar w:fldCharType="separate"/>
      </w:r>
      <w:r w:rsidR="00882137" w:rsidRPr="00882137">
        <w:t xml:space="preserve">Figure </w:t>
      </w:r>
      <w:r w:rsidR="00882137" w:rsidRPr="00882137">
        <w:rPr>
          <w:noProof/>
        </w:rPr>
        <w:t>6</w:t>
      </w:r>
      <w:r>
        <w:fldChar w:fldCharType="end"/>
      </w:r>
      <w:r w:rsidR="00882137">
        <w:t xml:space="preserve"> to </w:t>
      </w:r>
      <w:r>
        <w:fldChar w:fldCharType="begin"/>
      </w:r>
      <w:r w:rsidR="00882137">
        <w:instrText xml:space="preserve"> REF _Ref301426716 \h </w:instrText>
      </w:r>
      <w:r>
        <w:fldChar w:fldCharType="separate"/>
      </w:r>
      <w:r w:rsidR="00882137" w:rsidRPr="00882137">
        <w:t xml:space="preserve">Figure </w:t>
      </w:r>
      <w:r w:rsidR="00882137" w:rsidRPr="00882137">
        <w:rPr>
          <w:noProof/>
        </w:rPr>
        <w:t>8</w:t>
      </w:r>
      <w:r>
        <w:fldChar w:fldCharType="end"/>
      </w:r>
      <w:r w:rsidR="002B1391">
        <w:t xml:space="preserve"> show </w:t>
      </w:r>
      <w:r w:rsidR="00914010">
        <w:t xml:space="preserve">that </w:t>
      </w:r>
      <w:r w:rsidR="002B1391">
        <w:t xml:space="preserve">approximately </w:t>
      </w:r>
      <w:r w:rsidR="00E55A23">
        <w:t>two-thirds</w:t>
      </w:r>
      <w:r w:rsidR="002B1391">
        <w:t xml:space="preserve"> of viewing sessions took place in the evening, with </w:t>
      </w:r>
      <w:r w:rsidR="00BD0F34">
        <w:t>mean</w:t>
      </w:r>
      <w:r w:rsidR="002B1391">
        <w:t xml:space="preserve"> light levels much lower during evening (19 lux) than during the day (116 lux). Viewing session room illuminance varied from 0 to almost 500 lux</w:t>
      </w:r>
      <w:r w:rsidR="00BA62A5">
        <w:t>. As mentioned below</w:t>
      </w:r>
      <w:r w:rsidR="002B1391">
        <w:t xml:space="preserve">, room illuminance at other times </w:t>
      </w:r>
      <w:r w:rsidR="00BC77AC">
        <w:t xml:space="preserve">(e.g., when TV was off) </w:t>
      </w:r>
      <w:r w:rsidR="002B1391">
        <w:t>var</w:t>
      </w:r>
      <w:r w:rsidR="00BA62A5">
        <w:t>ied</w:t>
      </w:r>
      <w:r w:rsidR="002B1391">
        <w:t xml:space="preserve"> up to nearly 1,000 lux.</w:t>
      </w:r>
    </w:p>
    <w:p w:rsidR="007128EA" w:rsidRDefault="007128EA" w:rsidP="002B1391"/>
    <w:p w:rsidR="002B1391" w:rsidRDefault="00831C30" w:rsidP="002B1391">
      <w:r>
        <w:fldChar w:fldCharType="begin"/>
      </w:r>
      <w:r w:rsidR="00B22CAE">
        <w:instrText xml:space="preserve"> REF _Ref301426868 \h </w:instrText>
      </w:r>
      <w:r>
        <w:fldChar w:fldCharType="separate"/>
      </w:r>
      <w:r w:rsidR="00B22CAE" w:rsidRPr="00882137">
        <w:t xml:space="preserve">Figure </w:t>
      </w:r>
      <w:r w:rsidR="00B22CAE" w:rsidRPr="00882137">
        <w:rPr>
          <w:noProof/>
        </w:rPr>
        <w:t>9</w:t>
      </w:r>
      <w:r>
        <w:fldChar w:fldCharType="end"/>
      </w:r>
      <w:r w:rsidR="00E55A23">
        <w:t xml:space="preserve"> shows </w:t>
      </w:r>
      <w:r w:rsidR="007128EA">
        <w:t xml:space="preserve">all TV viewing session measurements ordered by room illuminance to create a cumulative probability distribution. </w:t>
      </w:r>
      <w:r w:rsidR="005E5BAD">
        <w:t xml:space="preserve">Because measurements are concentrated at low </w:t>
      </w:r>
      <w:proofErr w:type="spellStart"/>
      <w:r w:rsidR="005E5BAD">
        <w:t>lux</w:t>
      </w:r>
      <w:proofErr w:type="spellEnd"/>
      <w:r w:rsidR="005E5BAD">
        <w:t xml:space="preserve"> levels (</w:t>
      </w:r>
      <w:r>
        <w:fldChar w:fldCharType="begin"/>
      </w:r>
      <w:r w:rsidR="00B22CAE">
        <w:instrText xml:space="preserve"> REF _Ref301426868 \h </w:instrText>
      </w:r>
      <w:r>
        <w:fldChar w:fldCharType="separate"/>
      </w:r>
      <w:r w:rsidR="00B22CAE" w:rsidRPr="00882137">
        <w:t xml:space="preserve">Figure </w:t>
      </w:r>
      <w:r w:rsidR="00B22CAE" w:rsidRPr="00882137">
        <w:rPr>
          <w:noProof/>
        </w:rPr>
        <w:t>9</w:t>
      </w:r>
      <w:r>
        <w:fldChar w:fldCharType="end"/>
      </w:r>
      <w:r w:rsidR="005E5BAD">
        <w:t>-A), the data are also plotted logarithmically (</w:t>
      </w:r>
      <w:r>
        <w:fldChar w:fldCharType="begin"/>
      </w:r>
      <w:r w:rsidR="00B22CAE">
        <w:instrText xml:space="preserve"> REF _Ref301426868 \h </w:instrText>
      </w:r>
      <w:r>
        <w:fldChar w:fldCharType="separate"/>
      </w:r>
      <w:r w:rsidR="00B22CAE" w:rsidRPr="00882137">
        <w:t xml:space="preserve">Figure </w:t>
      </w:r>
      <w:r w:rsidR="00B22CAE" w:rsidRPr="00882137">
        <w:rPr>
          <w:noProof/>
        </w:rPr>
        <w:t>9</w:t>
      </w:r>
      <w:r>
        <w:fldChar w:fldCharType="end"/>
      </w:r>
      <w:r w:rsidR="005E5BAD">
        <w:t xml:space="preserve">-B) to make these </w:t>
      </w:r>
      <w:r w:rsidR="00B61FC5">
        <w:t xml:space="preserve">low lux </w:t>
      </w:r>
      <w:r w:rsidR="005E5BAD">
        <w:t xml:space="preserve">measurements more </w:t>
      </w:r>
      <w:r w:rsidR="00B61FC5">
        <w:t>discernible</w:t>
      </w:r>
      <w:r w:rsidR="00CA1E73">
        <w:t xml:space="preserve">. A logarithmic representation also more accurately reflects the way the eye perceives illuminance, e.g., a change from 10 to 20 lux is perceived as approximately the same increase in relative brightness as a change from 100 to 200 lux. </w:t>
      </w:r>
      <w:r w:rsidR="005E5BAD">
        <w:t>The point at which the cumulative probability reaches 50</w:t>
      </w:r>
      <w:r w:rsidR="00533FC1">
        <w:t xml:space="preserve"> </w:t>
      </w:r>
      <w:r w:rsidR="00F93755">
        <w:t xml:space="preserve">percent </w:t>
      </w:r>
      <w:r w:rsidR="005E5BAD">
        <w:t xml:space="preserve">indicates the median room illuminance level (17 lux). One sees </w:t>
      </w:r>
      <w:r w:rsidR="002B1391">
        <w:t xml:space="preserve">that </w:t>
      </w:r>
      <w:r w:rsidR="005E5BAD">
        <w:t>about 30</w:t>
      </w:r>
      <w:r w:rsidR="00533FC1">
        <w:t xml:space="preserve"> </w:t>
      </w:r>
      <w:r w:rsidR="00F93755">
        <w:t xml:space="preserve">percent </w:t>
      </w:r>
      <w:r w:rsidR="005E5BAD">
        <w:t xml:space="preserve">of the measurements were less than 10 lux, and </w:t>
      </w:r>
      <w:r w:rsidR="002B1391">
        <w:t>8</w:t>
      </w:r>
      <w:r w:rsidR="005E5BAD">
        <w:t>6</w:t>
      </w:r>
      <w:r w:rsidR="00533FC1">
        <w:t xml:space="preserve"> </w:t>
      </w:r>
      <w:r w:rsidR="00F93755">
        <w:t xml:space="preserve">percent </w:t>
      </w:r>
      <w:r w:rsidR="002B1391">
        <w:t>of TV room illuminance measurements were less than 100 lux.</w:t>
      </w:r>
    </w:p>
    <w:p w:rsidR="002B1391" w:rsidRDefault="002B1391" w:rsidP="002B1391"/>
    <w:p w:rsidR="002B1391" w:rsidRDefault="00831C30" w:rsidP="002B1391">
      <w:r>
        <w:fldChar w:fldCharType="begin"/>
      </w:r>
      <w:r w:rsidR="00B22CAE">
        <w:instrText xml:space="preserve"> REF _Ref301426899 \h </w:instrText>
      </w:r>
      <w:r>
        <w:fldChar w:fldCharType="separate"/>
      </w:r>
      <w:r w:rsidR="00B22CAE" w:rsidRPr="00882137">
        <w:t xml:space="preserve">Figure </w:t>
      </w:r>
      <w:r w:rsidR="00B22CAE" w:rsidRPr="00882137">
        <w:rPr>
          <w:noProof/>
        </w:rPr>
        <w:t>10</w:t>
      </w:r>
      <w:r>
        <w:fldChar w:fldCharType="end"/>
      </w:r>
      <w:r w:rsidR="002B1391">
        <w:t xml:space="preserve"> shows example time series room illuminance data for four households, illustrating how room illuminance varies over the course of several days</w:t>
      </w:r>
      <w:r w:rsidR="00BA62A5">
        <w:t xml:space="preserve">. For some households, room illuminance varied up to nearly 1,000 lux when the TV was off (e.g., </w:t>
      </w:r>
      <w:r>
        <w:fldChar w:fldCharType="begin"/>
      </w:r>
      <w:r w:rsidR="00B22CAE">
        <w:instrText xml:space="preserve"> REF _Ref301426899 \h </w:instrText>
      </w:r>
      <w:r>
        <w:fldChar w:fldCharType="separate"/>
      </w:r>
      <w:r w:rsidR="00B22CAE" w:rsidRPr="00882137">
        <w:t xml:space="preserve">Figure </w:t>
      </w:r>
      <w:r w:rsidR="00B22CAE" w:rsidRPr="00882137">
        <w:rPr>
          <w:noProof/>
        </w:rPr>
        <w:t>10</w:t>
      </w:r>
      <w:r>
        <w:fldChar w:fldCharType="end"/>
      </w:r>
      <w:r w:rsidR="00BA62A5">
        <w:t xml:space="preserve">-A). In </w:t>
      </w:r>
      <w:r>
        <w:fldChar w:fldCharType="begin"/>
      </w:r>
      <w:r w:rsidR="00B22CAE">
        <w:instrText xml:space="preserve"> REF _Ref301426899 \h </w:instrText>
      </w:r>
      <w:r>
        <w:fldChar w:fldCharType="separate"/>
      </w:r>
      <w:r w:rsidR="00B22CAE" w:rsidRPr="00882137">
        <w:t xml:space="preserve">Figure </w:t>
      </w:r>
      <w:r w:rsidR="00B22CAE" w:rsidRPr="00882137">
        <w:rPr>
          <w:noProof/>
        </w:rPr>
        <w:t>10</w:t>
      </w:r>
      <w:r>
        <w:fldChar w:fldCharType="end"/>
      </w:r>
      <w:r w:rsidR="00BC77AC">
        <w:t>-</w:t>
      </w:r>
      <w:r w:rsidR="002B1391">
        <w:t xml:space="preserve">B, both room </w:t>
      </w:r>
      <w:proofErr w:type="spellStart"/>
      <w:r w:rsidR="002B1391">
        <w:t>illuminance</w:t>
      </w:r>
      <w:proofErr w:type="spellEnd"/>
      <w:r w:rsidR="002B1391">
        <w:t xml:space="preserve"> and TV power are shown to illustrate how the coincident data is used to identify TV viewing sessions. Appendix </w:t>
      </w:r>
      <w:proofErr w:type="gramStart"/>
      <w:r w:rsidR="002B1391">
        <w:t>A</w:t>
      </w:r>
      <w:proofErr w:type="gramEnd"/>
      <w:r w:rsidR="002B1391">
        <w:t xml:space="preserve"> shows </w:t>
      </w:r>
      <w:r w:rsidR="00BC77AC">
        <w:t xml:space="preserve">the remaining </w:t>
      </w:r>
      <w:r w:rsidR="002B1391">
        <w:t xml:space="preserve">time series data not depicted in </w:t>
      </w:r>
      <w:r>
        <w:fldChar w:fldCharType="begin"/>
      </w:r>
      <w:r w:rsidR="00B22CAE">
        <w:instrText xml:space="preserve"> REF _Ref301426899 \h </w:instrText>
      </w:r>
      <w:r>
        <w:fldChar w:fldCharType="separate"/>
      </w:r>
      <w:r w:rsidR="00B22CAE" w:rsidRPr="00882137">
        <w:t xml:space="preserve">Figure </w:t>
      </w:r>
      <w:r w:rsidR="00B22CAE" w:rsidRPr="00882137">
        <w:rPr>
          <w:noProof/>
        </w:rPr>
        <w:t>10</w:t>
      </w:r>
      <w:r>
        <w:fldChar w:fldCharType="end"/>
      </w:r>
      <w:r w:rsidR="002B1391">
        <w:t>.</w:t>
      </w:r>
    </w:p>
    <w:p w:rsidR="002B1391" w:rsidRDefault="002B1391" w:rsidP="002B1391"/>
    <w:p w:rsidR="002B1391" w:rsidRDefault="002B1391" w:rsidP="002B1391">
      <w:r>
        <w:t xml:space="preserve">From the time series data shown in </w:t>
      </w:r>
      <w:r w:rsidR="00831C30">
        <w:fldChar w:fldCharType="begin"/>
      </w:r>
      <w:r w:rsidR="00B22CAE">
        <w:instrText xml:space="preserve"> REF _Ref301426899 \h </w:instrText>
      </w:r>
      <w:r w:rsidR="00831C30">
        <w:fldChar w:fldCharType="separate"/>
      </w:r>
      <w:r w:rsidR="00B22CAE" w:rsidRPr="00882137">
        <w:t xml:space="preserve">Figure </w:t>
      </w:r>
      <w:r w:rsidR="00B22CAE" w:rsidRPr="00882137">
        <w:rPr>
          <w:noProof/>
        </w:rPr>
        <w:t>10</w:t>
      </w:r>
      <w:r w:rsidR="00831C30">
        <w:fldChar w:fldCharType="end"/>
      </w:r>
      <w:r>
        <w:t>, we see that some viewers actively increased room illuminance levels when watching TV</w:t>
      </w:r>
      <w:r w:rsidR="00BA62A5">
        <w:t xml:space="preserve">, </w:t>
      </w:r>
      <w:r>
        <w:t>presumably by turning on lights</w:t>
      </w:r>
      <w:r w:rsidR="00BA62A5">
        <w:t xml:space="preserve"> (e.g., </w:t>
      </w:r>
      <w:r w:rsidR="00831C30">
        <w:fldChar w:fldCharType="begin"/>
      </w:r>
      <w:r w:rsidR="00B22CAE">
        <w:instrText xml:space="preserve"> REF _Ref301426899 \h </w:instrText>
      </w:r>
      <w:r w:rsidR="00831C30">
        <w:fldChar w:fldCharType="separate"/>
      </w:r>
      <w:r w:rsidR="00B22CAE" w:rsidRPr="00882137">
        <w:t xml:space="preserve">Figure </w:t>
      </w:r>
      <w:r w:rsidR="00B22CAE" w:rsidRPr="00882137">
        <w:rPr>
          <w:noProof/>
        </w:rPr>
        <w:t>10</w:t>
      </w:r>
      <w:r w:rsidR="00831C30">
        <w:fldChar w:fldCharType="end"/>
      </w:r>
      <w:r w:rsidR="00BA62A5">
        <w:t xml:space="preserve">-B and </w:t>
      </w:r>
      <w:r w:rsidR="00831C30">
        <w:fldChar w:fldCharType="begin"/>
      </w:r>
      <w:r w:rsidR="00B22CAE">
        <w:instrText xml:space="preserve"> REF _Ref301426899 \h </w:instrText>
      </w:r>
      <w:r w:rsidR="00831C30">
        <w:fldChar w:fldCharType="separate"/>
      </w:r>
      <w:r w:rsidR="00B22CAE" w:rsidRPr="00882137">
        <w:t xml:space="preserve">Figure </w:t>
      </w:r>
      <w:r w:rsidR="00B22CAE" w:rsidRPr="00882137">
        <w:rPr>
          <w:noProof/>
        </w:rPr>
        <w:t>10</w:t>
      </w:r>
      <w:r w:rsidR="00831C30">
        <w:fldChar w:fldCharType="end"/>
      </w:r>
      <w:r w:rsidR="00BA62A5">
        <w:t>-D</w:t>
      </w:r>
      <w:r>
        <w:t xml:space="preserve">). However, despite this tendency, </w:t>
      </w:r>
      <w:r w:rsidR="00BD0F34">
        <w:t>mean</w:t>
      </w:r>
      <w:r>
        <w:t xml:space="preserve"> nighttime room illuminance levels were significantly lower than during the daytime.</w:t>
      </w:r>
      <w:r w:rsidR="00BD0F34" w:rsidRPr="00BD0F34">
        <w:t xml:space="preserve"> </w:t>
      </w:r>
      <w:r w:rsidR="00BD0F34">
        <w:t xml:space="preserve">We did not, however, </w:t>
      </w:r>
      <w:r w:rsidR="00BC77AC">
        <w:t xml:space="preserve">detect </w:t>
      </w:r>
      <w:r w:rsidR="00BD0F34">
        <w:t>decreases in daytime room illuminance during TV viewing in any of the time series.</w:t>
      </w:r>
    </w:p>
    <w:p w:rsidR="002B1391" w:rsidRDefault="002B1391" w:rsidP="002B1391"/>
    <w:p w:rsidR="002B1391" w:rsidRDefault="00831C30" w:rsidP="002B1391">
      <w:r>
        <w:fldChar w:fldCharType="begin"/>
      </w:r>
      <w:r w:rsidR="00B22CAE">
        <w:instrText xml:space="preserve"> REF _Ref301426961 \h </w:instrText>
      </w:r>
      <w:r>
        <w:fldChar w:fldCharType="separate"/>
      </w:r>
      <w:r w:rsidR="00B22CAE" w:rsidRPr="00882137">
        <w:t xml:space="preserve">Figure </w:t>
      </w:r>
      <w:r w:rsidR="004A5641">
        <w:rPr>
          <w:noProof/>
        </w:rPr>
        <w:t>11</w:t>
      </w:r>
      <w:r>
        <w:fldChar w:fldCharType="end"/>
      </w:r>
      <w:r w:rsidR="002B1391">
        <w:t xml:space="preserve"> shows time series room illuminance data for one household, plotted so that each day is aligned over the same 24-hour period to highlight daily variations in viewing times and illuminance levels. One sees clearly, for instance, frequent nighttime TV viewing accompanied by increases in room illuminance (e.g., switching on lights).</w:t>
      </w:r>
      <w:r w:rsidR="00556B68">
        <w:t xml:space="preserve"> </w:t>
      </w:r>
    </w:p>
    <w:p w:rsidR="00032098" w:rsidRDefault="00032098" w:rsidP="00B02918">
      <w:pPr>
        <w:rPr>
          <w:b/>
        </w:rPr>
        <w:sectPr w:rsidR="00032098">
          <w:pgSz w:w="12240" w:h="15840"/>
          <w:pgMar w:top="1304" w:right="1134" w:bottom="1440" w:left="1134" w:header="720" w:footer="720" w:gutter="0"/>
          <w:cols w:space="720"/>
          <w:docGrid w:linePitch="326"/>
        </w:sectPr>
      </w:pPr>
    </w:p>
    <w:p w:rsidR="00032098" w:rsidRPr="00AB1EA8" w:rsidRDefault="00032098" w:rsidP="00B02918"/>
    <w:p w:rsidR="002B1391" w:rsidRPr="003615B0" w:rsidRDefault="002B1391" w:rsidP="00135CC7">
      <w:pPr>
        <w:outlineLvl w:val="0"/>
        <w:rPr>
          <w:b/>
        </w:rPr>
      </w:pPr>
      <w:r>
        <w:rPr>
          <w:b/>
        </w:rPr>
        <w:t>Table 4</w:t>
      </w:r>
      <w:r w:rsidRPr="003615B0">
        <w:rPr>
          <w:b/>
        </w:rPr>
        <w:t xml:space="preserve">. </w:t>
      </w:r>
      <w:r>
        <w:rPr>
          <w:b/>
        </w:rPr>
        <w:t xml:space="preserve">Basic Information for </w:t>
      </w:r>
      <w:r w:rsidRPr="003615B0">
        <w:rPr>
          <w:b/>
        </w:rPr>
        <w:t>TV Viewing</w:t>
      </w:r>
      <w:r>
        <w:rPr>
          <w:b/>
        </w:rPr>
        <w:t xml:space="preserve"> Session Room Illuminance Measurements</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BF"/>
      </w:tblPr>
      <w:tblGrid>
        <w:gridCol w:w="5598"/>
        <w:gridCol w:w="4050"/>
      </w:tblGrid>
      <w:tr w:rsidR="002B1391">
        <w:tc>
          <w:tcPr>
            <w:tcW w:w="5598" w:type="dxa"/>
          </w:tcPr>
          <w:p w:rsidR="002B1391" w:rsidRDefault="002B1391" w:rsidP="00B5391A">
            <w:r>
              <w:t>Number of households</w:t>
            </w:r>
          </w:p>
        </w:tc>
        <w:tc>
          <w:tcPr>
            <w:tcW w:w="4050" w:type="dxa"/>
          </w:tcPr>
          <w:p w:rsidR="002B1391" w:rsidRDefault="002B1391" w:rsidP="00B02918">
            <w:r>
              <w:t>9</w:t>
            </w:r>
          </w:p>
        </w:tc>
      </w:tr>
      <w:tr w:rsidR="002B1391">
        <w:tc>
          <w:tcPr>
            <w:tcW w:w="5598" w:type="dxa"/>
          </w:tcPr>
          <w:p w:rsidR="002B1391" w:rsidRDefault="002B1391" w:rsidP="00B02918">
            <w:r>
              <w:t>Number of viewing sessions</w:t>
            </w:r>
          </w:p>
        </w:tc>
        <w:tc>
          <w:tcPr>
            <w:tcW w:w="4050" w:type="dxa"/>
          </w:tcPr>
          <w:p w:rsidR="002B1391" w:rsidRDefault="002B1391" w:rsidP="00B02918">
            <w:r>
              <w:t>95</w:t>
            </w:r>
          </w:p>
        </w:tc>
      </w:tr>
      <w:tr w:rsidR="002B1391">
        <w:tc>
          <w:tcPr>
            <w:tcW w:w="5598" w:type="dxa"/>
          </w:tcPr>
          <w:p w:rsidR="002B1391" w:rsidRDefault="002B1391" w:rsidP="00B02918">
            <w:r>
              <w:t>Average number of sessions per household</w:t>
            </w:r>
          </w:p>
        </w:tc>
        <w:tc>
          <w:tcPr>
            <w:tcW w:w="4050" w:type="dxa"/>
          </w:tcPr>
          <w:p w:rsidR="002B1391" w:rsidRDefault="002B1391" w:rsidP="00B02918">
            <w:r>
              <w:t>10.6</w:t>
            </w:r>
          </w:p>
        </w:tc>
      </w:tr>
      <w:tr w:rsidR="002B1391">
        <w:tc>
          <w:tcPr>
            <w:tcW w:w="5598" w:type="dxa"/>
          </w:tcPr>
          <w:p w:rsidR="002B1391" w:rsidRDefault="002B1391" w:rsidP="00B02918">
            <w:r>
              <w:t>Period of metering</w:t>
            </w:r>
          </w:p>
        </w:tc>
        <w:tc>
          <w:tcPr>
            <w:tcW w:w="4050" w:type="dxa"/>
          </w:tcPr>
          <w:p w:rsidR="002B1391" w:rsidRDefault="002B1391" w:rsidP="00B02918">
            <w:r>
              <w:t>5/18/11 to 6/17/11 (varied with household)</w:t>
            </w:r>
          </w:p>
        </w:tc>
      </w:tr>
      <w:tr w:rsidR="002B1391">
        <w:tc>
          <w:tcPr>
            <w:tcW w:w="5598" w:type="dxa"/>
          </w:tcPr>
          <w:p w:rsidR="002B1391" w:rsidRDefault="002B1391" w:rsidP="00B02918">
            <w:r>
              <w:t>Average period of metering</w:t>
            </w:r>
          </w:p>
        </w:tc>
        <w:tc>
          <w:tcPr>
            <w:tcW w:w="4050" w:type="dxa"/>
          </w:tcPr>
          <w:p w:rsidR="002B1391" w:rsidRDefault="002B1391" w:rsidP="00B02918">
            <w:r>
              <w:t>11 days (median), 12 days (mean)</w:t>
            </w:r>
          </w:p>
        </w:tc>
      </w:tr>
      <w:tr w:rsidR="002B1391">
        <w:tc>
          <w:tcPr>
            <w:tcW w:w="5598" w:type="dxa"/>
          </w:tcPr>
          <w:p w:rsidR="002B1391" w:rsidRDefault="002B1391" w:rsidP="00B02918">
            <w:r>
              <w:t>Diagonal screen size range</w:t>
            </w:r>
          </w:p>
        </w:tc>
        <w:tc>
          <w:tcPr>
            <w:tcW w:w="4050" w:type="dxa"/>
          </w:tcPr>
          <w:p w:rsidR="002B1391" w:rsidRDefault="002B1391" w:rsidP="00B02918">
            <w:r>
              <w:t>20” to 57”</w:t>
            </w:r>
          </w:p>
        </w:tc>
      </w:tr>
      <w:tr w:rsidR="002B1391">
        <w:tc>
          <w:tcPr>
            <w:tcW w:w="5598" w:type="dxa"/>
          </w:tcPr>
          <w:p w:rsidR="002B1391" w:rsidRDefault="002B1391" w:rsidP="00B02918">
            <w:r>
              <w:t>Viewing duration range</w:t>
            </w:r>
          </w:p>
        </w:tc>
        <w:tc>
          <w:tcPr>
            <w:tcW w:w="4050" w:type="dxa"/>
          </w:tcPr>
          <w:p w:rsidR="002B1391" w:rsidRDefault="002B1391" w:rsidP="00B5391A">
            <w:r>
              <w:t>0:10 to 5:30</w:t>
            </w:r>
          </w:p>
        </w:tc>
      </w:tr>
      <w:tr w:rsidR="002B1391">
        <w:tc>
          <w:tcPr>
            <w:tcW w:w="5598" w:type="dxa"/>
          </w:tcPr>
          <w:p w:rsidR="002B1391" w:rsidRDefault="002B1391" w:rsidP="00B02918">
            <w:r>
              <w:t>Average viewing duration</w:t>
            </w:r>
          </w:p>
        </w:tc>
        <w:tc>
          <w:tcPr>
            <w:tcW w:w="4050" w:type="dxa"/>
          </w:tcPr>
          <w:p w:rsidR="002B1391" w:rsidRDefault="002B1391" w:rsidP="00B5391A">
            <w:r>
              <w:t>1:30 (median), 1:42 (mean)</w:t>
            </w:r>
          </w:p>
        </w:tc>
      </w:tr>
      <w:tr w:rsidR="00BD0F34">
        <w:tc>
          <w:tcPr>
            <w:tcW w:w="5598" w:type="dxa"/>
          </w:tcPr>
          <w:p w:rsidR="00BD0F34" w:rsidRDefault="00BD0F34" w:rsidP="00F866C2">
            <w:r>
              <w:t>Average viewing time of day</w:t>
            </w:r>
          </w:p>
        </w:tc>
        <w:tc>
          <w:tcPr>
            <w:tcW w:w="4050" w:type="dxa"/>
          </w:tcPr>
          <w:p w:rsidR="00BD0F34" w:rsidRDefault="00BD0F34" w:rsidP="00A15B48">
            <w:r>
              <w:t>7:29 pm (median), 4:19 pm (mean)</w:t>
            </w:r>
          </w:p>
        </w:tc>
      </w:tr>
      <w:tr w:rsidR="002B1391">
        <w:tc>
          <w:tcPr>
            <w:tcW w:w="5598" w:type="dxa"/>
          </w:tcPr>
          <w:p w:rsidR="002B1391" w:rsidRDefault="002B1391" w:rsidP="00B02918">
            <w:r>
              <w:t>Number of daytime sessions (6am-6pm)</w:t>
            </w:r>
          </w:p>
        </w:tc>
        <w:tc>
          <w:tcPr>
            <w:tcW w:w="4050" w:type="dxa"/>
          </w:tcPr>
          <w:p w:rsidR="002B1391" w:rsidRDefault="002B1391" w:rsidP="00B5391A">
            <w:r>
              <w:t>31</w:t>
            </w:r>
          </w:p>
        </w:tc>
      </w:tr>
      <w:tr w:rsidR="002B1391">
        <w:tc>
          <w:tcPr>
            <w:tcW w:w="5598" w:type="dxa"/>
          </w:tcPr>
          <w:p w:rsidR="002B1391" w:rsidRDefault="002B1391" w:rsidP="00B02918">
            <w:r>
              <w:t>Number of nighttime sessions (6pm-6am)</w:t>
            </w:r>
          </w:p>
        </w:tc>
        <w:tc>
          <w:tcPr>
            <w:tcW w:w="4050" w:type="dxa"/>
          </w:tcPr>
          <w:p w:rsidR="002B1391" w:rsidRDefault="002B1391" w:rsidP="00B5391A">
            <w:r>
              <w:t>64</w:t>
            </w:r>
          </w:p>
        </w:tc>
      </w:tr>
      <w:tr w:rsidR="002B1391">
        <w:tc>
          <w:tcPr>
            <w:tcW w:w="5598" w:type="dxa"/>
            <w:tcBorders>
              <w:bottom w:val="nil"/>
            </w:tcBorders>
          </w:tcPr>
          <w:p w:rsidR="002B1391" w:rsidRDefault="002B1391" w:rsidP="00BD0F34">
            <w:r>
              <w:t>Average daytime room illuminance</w:t>
            </w:r>
          </w:p>
        </w:tc>
        <w:tc>
          <w:tcPr>
            <w:tcW w:w="4050" w:type="dxa"/>
            <w:tcBorders>
              <w:bottom w:val="nil"/>
            </w:tcBorders>
          </w:tcPr>
          <w:p w:rsidR="002B1391" w:rsidRDefault="00BD0F34" w:rsidP="00B5391A">
            <w:r>
              <w:t xml:space="preserve">81 (median), </w:t>
            </w:r>
            <w:r w:rsidR="002B1391">
              <w:t>116 lux (mean)</w:t>
            </w:r>
          </w:p>
        </w:tc>
      </w:tr>
      <w:tr w:rsidR="002B1391">
        <w:tc>
          <w:tcPr>
            <w:tcW w:w="5598" w:type="dxa"/>
            <w:tcBorders>
              <w:top w:val="nil"/>
              <w:left w:val="single" w:sz="4" w:space="0" w:color="auto"/>
              <w:bottom w:val="nil"/>
              <w:right w:val="nil"/>
            </w:tcBorders>
          </w:tcPr>
          <w:p w:rsidR="002B1391" w:rsidRDefault="002B1391" w:rsidP="00BD0F34">
            <w:r>
              <w:t>Average nighttime room illuminance</w:t>
            </w:r>
          </w:p>
        </w:tc>
        <w:tc>
          <w:tcPr>
            <w:tcW w:w="4050" w:type="dxa"/>
            <w:tcBorders>
              <w:top w:val="nil"/>
              <w:left w:val="nil"/>
              <w:bottom w:val="nil"/>
              <w:right w:val="single" w:sz="4" w:space="0" w:color="auto"/>
            </w:tcBorders>
          </w:tcPr>
          <w:p w:rsidR="002B1391" w:rsidRDefault="00BD0F34" w:rsidP="00B5391A">
            <w:r>
              <w:t xml:space="preserve">12 (median), </w:t>
            </w:r>
            <w:r w:rsidR="002B1391">
              <w:t>19 lux (mean)</w:t>
            </w:r>
          </w:p>
        </w:tc>
      </w:tr>
      <w:tr w:rsidR="00BD0F3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598" w:type="dxa"/>
            <w:tcBorders>
              <w:top w:val="nil"/>
              <w:left w:val="single" w:sz="4" w:space="0" w:color="auto"/>
              <w:bottom w:val="nil"/>
              <w:right w:val="nil"/>
            </w:tcBorders>
          </w:tcPr>
          <w:p w:rsidR="00BD0F34" w:rsidRDefault="00BD0F34" w:rsidP="00367A33">
            <w:r>
              <w:t>Average room illuminance</w:t>
            </w:r>
          </w:p>
        </w:tc>
        <w:tc>
          <w:tcPr>
            <w:tcW w:w="4050" w:type="dxa"/>
            <w:tcBorders>
              <w:top w:val="nil"/>
              <w:left w:val="nil"/>
              <w:bottom w:val="nil"/>
              <w:right w:val="single" w:sz="4" w:space="0" w:color="auto"/>
            </w:tcBorders>
          </w:tcPr>
          <w:p w:rsidR="00BD0F34" w:rsidRDefault="00BD0F34" w:rsidP="00B5391A">
            <w:r>
              <w:t>17 lux (median), 51 lux (mean)</w:t>
            </w:r>
          </w:p>
        </w:tc>
      </w:tr>
      <w:tr w:rsidR="00BD0F34">
        <w:tc>
          <w:tcPr>
            <w:tcW w:w="5598" w:type="dxa"/>
            <w:tcBorders>
              <w:top w:val="nil"/>
              <w:left w:val="single" w:sz="4" w:space="0" w:color="auto"/>
              <w:bottom w:val="nil"/>
              <w:right w:val="nil"/>
            </w:tcBorders>
          </w:tcPr>
          <w:p w:rsidR="00BD0F34" w:rsidRDefault="00BD0F34" w:rsidP="00367A33">
            <w:r>
              <w:t>Daytime room illuminance range</w:t>
            </w:r>
          </w:p>
        </w:tc>
        <w:tc>
          <w:tcPr>
            <w:tcW w:w="4050" w:type="dxa"/>
            <w:tcBorders>
              <w:top w:val="nil"/>
              <w:left w:val="nil"/>
              <w:bottom w:val="nil"/>
              <w:right w:val="single" w:sz="4" w:space="0" w:color="auto"/>
            </w:tcBorders>
          </w:tcPr>
          <w:p w:rsidR="00BD0F34" w:rsidRDefault="00BD0F34" w:rsidP="00300E35">
            <w:r>
              <w:t>0 to 499 lux</w:t>
            </w:r>
          </w:p>
        </w:tc>
      </w:tr>
      <w:tr w:rsidR="00BD0F34">
        <w:tc>
          <w:tcPr>
            <w:tcW w:w="5598" w:type="dxa"/>
            <w:tcBorders>
              <w:top w:val="nil"/>
              <w:right w:val="nil"/>
            </w:tcBorders>
          </w:tcPr>
          <w:p w:rsidR="00BD0F34" w:rsidRDefault="00BD0F34" w:rsidP="00367A33">
            <w:r>
              <w:t>Nighttime room illuminance range</w:t>
            </w:r>
          </w:p>
        </w:tc>
        <w:tc>
          <w:tcPr>
            <w:tcW w:w="4050" w:type="dxa"/>
            <w:tcBorders>
              <w:top w:val="nil"/>
              <w:left w:val="nil"/>
            </w:tcBorders>
          </w:tcPr>
          <w:p w:rsidR="00BD0F34" w:rsidRDefault="00BD0F34" w:rsidP="00300E35">
            <w:r>
              <w:t>0 to 106 lux</w:t>
            </w:r>
          </w:p>
        </w:tc>
      </w:tr>
    </w:tbl>
    <w:p w:rsidR="00032098" w:rsidRDefault="00032098" w:rsidP="00B02918">
      <w:pPr>
        <w:rPr>
          <w:b/>
        </w:rPr>
      </w:pPr>
    </w:p>
    <w:p w:rsidR="00AF51C5" w:rsidRDefault="00AF51C5" w:rsidP="00AF51C5"/>
    <w:p w:rsidR="00AF51C5" w:rsidRPr="00EC74BF" w:rsidRDefault="00AF51C5" w:rsidP="00AF51C5">
      <w:pPr>
        <w:outlineLvl w:val="0"/>
        <w:rPr>
          <w:b/>
        </w:rPr>
      </w:pPr>
      <w:r>
        <w:rPr>
          <w:b/>
        </w:rPr>
        <w:t>Table 5</w:t>
      </w:r>
      <w:r w:rsidRPr="00EC74BF">
        <w:rPr>
          <w:b/>
        </w:rPr>
        <w:t>. TV viewing session room illuminance measurements</w:t>
      </w:r>
    </w:p>
    <w:tbl>
      <w:tblPr>
        <w:tblW w:w="4897" w:type="pct"/>
        <w:tblBorders>
          <w:top w:val="single" w:sz="4" w:space="0" w:color="auto"/>
          <w:left w:val="single" w:sz="4" w:space="0" w:color="auto"/>
          <w:bottom w:val="single" w:sz="4" w:space="0" w:color="auto"/>
          <w:right w:val="single" w:sz="4" w:space="0" w:color="auto"/>
        </w:tblBorders>
        <w:tblLook w:val="0000"/>
      </w:tblPr>
      <w:tblGrid>
        <w:gridCol w:w="1374"/>
        <w:gridCol w:w="1074"/>
        <w:gridCol w:w="1001"/>
        <w:gridCol w:w="1260"/>
        <w:gridCol w:w="1260"/>
        <w:gridCol w:w="1366"/>
        <w:gridCol w:w="961"/>
        <w:gridCol w:w="752"/>
        <w:gridCol w:w="930"/>
      </w:tblGrid>
      <w:tr w:rsidR="00AF51C5" w:rsidRPr="00EC74BF">
        <w:trPr>
          <w:trHeight w:val="260"/>
        </w:trPr>
        <w:tc>
          <w:tcPr>
            <w:tcW w:w="644" w:type="pct"/>
            <w:shd w:val="clear" w:color="auto" w:fill="auto"/>
            <w:noWrap/>
            <w:vAlign w:val="bottom"/>
          </w:tcPr>
          <w:p w:rsidR="00AF51C5" w:rsidRPr="00EC74BF" w:rsidRDefault="00AF51C5" w:rsidP="00AF51C5">
            <w:pPr>
              <w:jc w:val="center"/>
              <w:rPr>
                <w:b/>
                <w:sz w:val="20"/>
                <w:szCs w:val="20"/>
              </w:rPr>
            </w:pPr>
            <w:r w:rsidRPr="00EC74BF">
              <w:rPr>
                <w:b/>
                <w:sz w:val="20"/>
                <w:szCs w:val="20"/>
              </w:rPr>
              <w:t>Household #</w:t>
            </w:r>
          </w:p>
        </w:tc>
        <w:tc>
          <w:tcPr>
            <w:tcW w:w="487" w:type="pct"/>
            <w:shd w:val="clear" w:color="auto" w:fill="auto"/>
            <w:noWrap/>
            <w:vAlign w:val="bottom"/>
          </w:tcPr>
          <w:p w:rsidR="00AF51C5" w:rsidRPr="00EC74BF" w:rsidRDefault="00AF51C5" w:rsidP="00AF51C5">
            <w:pPr>
              <w:jc w:val="center"/>
              <w:rPr>
                <w:b/>
                <w:sz w:val="20"/>
                <w:szCs w:val="20"/>
              </w:rPr>
            </w:pPr>
            <w:r w:rsidRPr="00EC74BF">
              <w:rPr>
                <w:b/>
                <w:sz w:val="20"/>
                <w:szCs w:val="20"/>
              </w:rPr>
              <w:t>Session #</w:t>
            </w:r>
          </w:p>
        </w:tc>
        <w:tc>
          <w:tcPr>
            <w:tcW w:w="515" w:type="pct"/>
            <w:shd w:val="clear" w:color="auto" w:fill="auto"/>
            <w:vAlign w:val="bottom"/>
          </w:tcPr>
          <w:p w:rsidR="00AF51C5" w:rsidRPr="00EC74BF" w:rsidRDefault="00AF51C5" w:rsidP="00AF51C5">
            <w:pPr>
              <w:jc w:val="center"/>
              <w:rPr>
                <w:b/>
                <w:sz w:val="20"/>
                <w:szCs w:val="20"/>
              </w:rPr>
            </w:pPr>
            <w:r w:rsidRPr="00EC74BF">
              <w:rPr>
                <w:b/>
                <w:sz w:val="20"/>
                <w:szCs w:val="20"/>
              </w:rPr>
              <w:t>Start date</w:t>
            </w:r>
          </w:p>
        </w:tc>
        <w:tc>
          <w:tcPr>
            <w:tcW w:w="645" w:type="pct"/>
            <w:shd w:val="clear" w:color="auto" w:fill="auto"/>
            <w:vAlign w:val="bottom"/>
          </w:tcPr>
          <w:p w:rsidR="00AF51C5" w:rsidRPr="00EC74BF" w:rsidRDefault="00AF51C5" w:rsidP="00AF51C5">
            <w:pPr>
              <w:jc w:val="center"/>
              <w:rPr>
                <w:b/>
                <w:sz w:val="20"/>
                <w:szCs w:val="20"/>
              </w:rPr>
            </w:pPr>
            <w:r w:rsidRPr="00EC74BF">
              <w:rPr>
                <w:b/>
                <w:sz w:val="20"/>
                <w:szCs w:val="20"/>
              </w:rPr>
              <w:t>Start time</w:t>
            </w:r>
          </w:p>
        </w:tc>
        <w:tc>
          <w:tcPr>
            <w:tcW w:w="645" w:type="pct"/>
            <w:shd w:val="clear" w:color="auto" w:fill="auto"/>
            <w:vAlign w:val="bottom"/>
          </w:tcPr>
          <w:p w:rsidR="00AF51C5" w:rsidRPr="00EC74BF" w:rsidRDefault="00AF51C5" w:rsidP="00AF51C5">
            <w:pPr>
              <w:jc w:val="center"/>
              <w:rPr>
                <w:b/>
                <w:sz w:val="20"/>
                <w:szCs w:val="20"/>
              </w:rPr>
            </w:pPr>
            <w:r w:rsidRPr="00EC74BF">
              <w:rPr>
                <w:b/>
                <w:sz w:val="20"/>
                <w:szCs w:val="20"/>
              </w:rPr>
              <w:t>Duration</w:t>
            </w:r>
          </w:p>
        </w:tc>
        <w:tc>
          <w:tcPr>
            <w:tcW w:w="698" w:type="pct"/>
            <w:shd w:val="clear" w:color="auto" w:fill="auto"/>
            <w:vAlign w:val="bottom"/>
          </w:tcPr>
          <w:p w:rsidR="00AF51C5" w:rsidRPr="00EC74BF" w:rsidRDefault="00AF51C5" w:rsidP="00AF51C5">
            <w:pPr>
              <w:jc w:val="center"/>
              <w:rPr>
                <w:b/>
                <w:sz w:val="20"/>
                <w:szCs w:val="20"/>
              </w:rPr>
            </w:pPr>
            <w:r w:rsidRPr="00EC74BF">
              <w:rPr>
                <w:b/>
                <w:sz w:val="20"/>
                <w:szCs w:val="20"/>
              </w:rPr>
              <w:t>Average time</w:t>
            </w:r>
          </w:p>
        </w:tc>
        <w:tc>
          <w:tcPr>
            <w:tcW w:w="495" w:type="pct"/>
            <w:shd w:val="clear" w:color="auto" w:fill="auto"/>
            <w:vAlign w:val="bottom"/>
          </w:tcPr>
          <w:p w:rsidR="00AF51C5" w:rsidRPr="00EC74BF" w:rsidRDefault="00AF51C5" w:rsidP="00AF51C5">
            <w:pPr>
              <w:jc w:val="center"/>
              <w:rPr>
                <w:b/>
                <w:sz w:val="20"/>
                <w:szCs w:val="20"/>
              </w:rPr>
            </w:pPr>
            <w:r>
              <w:rPr>
                <w:b/>
                <w:sz w:val="20"/>
                <w:szCs w:val="20"/>
              </w:rPr>
              <w:t>Mean</w:t>
            </w:r>
            <w:r w:rsidRPr="00EC74BF">
              <w:rPr>
                <w:b/>
                <w:sz w:val="20"/>
                <w:szCs w:val="20"/>
              </w:rPr>
              <w:t xml:space="preserve"> lux</w:t>
            </w:r>
          </w:p>
        </w:tc>
        <w:tc>
          <w:tcPr>
            <w:tcW w:w="390" w:type="pct"/>
            <w:shd w:val="clear" w:color="auto" w:fill="auto"/>
            <w:vAlign w:val="bottom"/>
          </w:tcPr>
          <w:p w:rsidR="00AF51C5" w:rsidRPr="00EC74BF" w:rsidRDefault="00AF51C5" w:rsidP="00AF51C5">
            <w:pPr>
              <w:jc w:val="center"/>
              <w:rPr>
                <w:b/>
                <w:sz w:val="20"/>
                <w:szCs w:val="20"/>
              </w:rPr>
            </w:pPr>
            <w:r w:rsidRPr="00EC74BF">
              <w:rPr>
                <w:b/>
                <w:sz w:val="20"/>
                <w:szCs w:val="20"/>
              </w:rPr>
              <w:t>Min lux</w:t>
            </w:r>
          </w:p>
        </w:tc>
        <w:tc>
          <w:tcPr>
            <w:tcW w:w="479" w:type="pct"/>
            <w:shd w:val="clear" w:color="auto" w:fill="auto"/>
            <w:vAlign w:val="bottom"/>
          </w:tcPr>
          <w:p w:rsidR="00AF51C5" w:rsidRPr="00EC74BF" w:rsidRDefault="00AF51C5" w:rsidP="00AF51C5">
            <w:pPr>
              <w:jc w:val="center"/>
              <w:rPr>
                <w:b/>
                <w:sz w:val="20"/>
                <w:szCs w:val="20"/>
              </w:rPr>
            </w:pPr>
            <w:r w:rsidRPr="00EC74BF">
              <w:rPr>
                <w:b/>
                <w:sz w:val="20"/>
                <w:szCs w:val="20"/>
              </w:rPr>
              <w:t>Max lux</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5/18/11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21:00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21:25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18:52</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19:52</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19</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45</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5/27/11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19:41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20:41</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66</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17:42</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3:00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19:12</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106</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279</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6/4/11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17:24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17:44</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338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164</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585</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6/6/11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18:44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19:04</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23:41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0:06</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17:32</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17:42</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15</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11:23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12:48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24</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29</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19:03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19:48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7</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5/23/11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21:05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21:55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5/24/11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8:15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8:30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73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48</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114</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7</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5/24/11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19:06</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20:11</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9</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8</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5/25/11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16:57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17:22</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34</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31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37</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9</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5/25/11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20:37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3:00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22:07</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15</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17</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5/26/11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20:28</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21:28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5/27/11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18:39</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19:29</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22</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5/27/11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23:40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0:25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17</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9:40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10:35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66</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56</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84</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12:00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12:55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48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32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58</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20:21</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17</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17</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11:02</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3:00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12:32</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34</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27</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17</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11:13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12:18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60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50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65</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Pr>
                <w:sz w:val="20"/>
                <w:szCs w:val="20"/>
              </w:rPr>
              <w:t>3</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5/26/11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20:09</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20:24</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9</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Pr>
                <w:sz w:val="20"/>
                <w:szCs w:val="20"/>
              </w:rPr>
              <w:lastRenderedPageBreak/>
              <w:t>3</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5/27/11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20:15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20:45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Pr>
                <w:sz w:val="20"/>
                <w:szCs w:val="20"/>
              </w:rPr>
              <w:t>3</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20:13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21:23</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Pr>
                <w:sz w:val="20"/>
                <w:szCs w:val="20"/>
              </w:rPr>
              <w:t>3</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19:59</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20:24</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Pr>
                <w:sz w:val="20"/>
                <w:szCs w:val="20"/>
              </w:rPr>
              <w:t>4</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5/26/11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21:17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22:07</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21</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Pr>
                <w:sz w:val="20"/>
                <w:szCs w:val="20"/>
              </w:rPr>
              <w:t>4</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17:17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18:12</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35</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22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66</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Pr>
                <w:sz w:val="20"/>
                <w:szCs w:val="20"/>
              </w:rPr>
              <w:t>4</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21:37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22:57</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Pr>
                <w:sz w:val="20"/>
                <w:szCs w:val="20"/>
              </w:rPr>
              <w:t>4</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19:47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20:42</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6</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Pr>
                <w:sz w:val="20"/>
                <w:szCs w:val="20"/>
              </w:rPr>
              <w:t>4</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20:07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21:27</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6</w:t>
            </w:r>
          </w:p>
        </w:tc>
      </w:tr>
      <w:tr w:rsidR="00AF51C5" w:rsidRPr="00EC74BF">
        <w:trPr>
          <w:trHeight w:val="260"/>
        </w:trPr>
        <w:tc>
          <w:tcPr>
            <w:tcW w:w="644" w:type="pct"/>
            <w:shd w:val="clear" w:color="auto" w:fill="auto"/>
            <w:noWrap/>
            <w:vAlign w:val="bottom"/>
          </w:tcPr>
          <w:p w:rsidR="00AF51C5" w:rsidRPr="00EC74BF" w:rsidRDefault="00AF51C5" w:rsidP="00AF51C5">
            <w:pPr>
              <w:jc w:val="center"/>
              <w:rPr>
                <w:sz w:val="20"/>
                <w:szCs w:val="20"/>
              </w:rPr>
            </w:pPr>
            <w:r>
              <w:rPr>
                <w:sz w:val="20"/>
                <w:szCs w:val="20"/>
              </w:rPr>
              <w:t>4</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18:07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18:17</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25</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23</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27</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5/26/11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21:43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22:43</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5/27/11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7:43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8:18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161</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109</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208</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23:53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0:08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15:33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15:43</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87</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81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92</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22:43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23:03</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16:53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5:10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19:28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81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7</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7:43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8:08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39</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99</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195</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8</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12:33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12:43</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81</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80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83</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9</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15:13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15:38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89</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82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98</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20:33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21:33</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7:43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8:13</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125</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59</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158</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18:53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3:10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20:28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9</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27</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18:24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3:10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19:59</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64</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151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22:04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22:09</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9:44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9:49</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337</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337</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337</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6/14/11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7:24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7:59</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201</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142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259</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17</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6/14/11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19:04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3:10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20:39</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95</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18</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6/15/11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7:34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8:09</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230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165</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292</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5</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19</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6/15/11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21:34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22:19</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5/26/11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21:00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3:00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22:30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5/27/11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23:50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0:10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8</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7:50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8:00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88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81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91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18:40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5:00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21:10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55</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218</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13:00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14:15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31</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166</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5/29/11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20:30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3:10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22:05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25</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35</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7</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18:40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19:35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105</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8</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5/31/11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9:30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10:25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110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243</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9</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21:30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21:55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6</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8:50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9:00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36</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19</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61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19:50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4:10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21:55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178</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8:50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9:15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10:00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10:20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17</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22</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13:50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14:00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123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119</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131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18:40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4:10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20:45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15</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28</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6/13/11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19:40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20:55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6</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17</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6/14/11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21:10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22:30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6/7/11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21:16</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21:51</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9</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6/8/11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18:07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4:50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20:32</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29</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102</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6:37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6:47</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26</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21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32</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17:29</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3:30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19:14</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58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206</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9:20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10:30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179</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87</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253</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lastRenderedPageBreak/>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14:30</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14:50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499</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483</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509</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7</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9:56</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129</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86</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165</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8</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13:11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5:30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15:56</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310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53</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509</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9</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19:41</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22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50</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6/13/11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4:12</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0:40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4:32</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6/13/11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17:33</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4:30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19:48</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39</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181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6/14/11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18:34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18:49</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50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48</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53</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6/14/11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19:44</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20:39</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19</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37</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6/15/11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17:05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3:00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18:35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86</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23</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286</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6/16/11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20:56</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21:31</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1C2C47">
              <w:rPr>
                <w:sz w:val="20"/>
              </w:rPr>
              <w:t>7</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6/17/11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4:37</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4:52</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880F65">
              <w:rPr>
                <w:sz w:val="20"/>
              </w:rPr>
              <w:t>8</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6/11/11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21:06</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22:16</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14</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880F65">
              <w:rPr>
                <w:sz w:val="20"/>
              </w:rPr>
              <w:t>8</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6/13/11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20:16</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21:01</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33</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880F65">
              <w:rPr>
                <w:sz w:val="20"/>
              </w:rPr>
              <w:t>8</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6/15/11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19:36</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1:50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20:31</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48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168</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880F65">
              <w:rPr>
                <w:sz w:val="20"/>
              </w:rPr>
              <w:t>9</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6/9/11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22:25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22:30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880F65">
              <w:rPr>
                <w:sz w:val="20"/>
              </w:rPr>
              <w:t>9</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2</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6/10/11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22:25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23:30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7</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880F65">
              <w:rPr>
                <w:sz w:val="20"/>
              </w:rPr>
              <w:t>9</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3</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6/12/11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0:15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1:00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0:45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880F65">
              <w:rPr>
                <w:sz w:val="20"/>
              </w:rPr>
              <w:t>9</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4</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6/13/11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21:15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1:10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21:50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13</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15</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880F65">
              <w:rPr>
                <w:sz w:val="20"/>
              </w:rPr>
              <w:t>9</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5</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6/13/11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23:45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1:30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0:30</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9</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0</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12</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880F65">
              <w:rPr>
                <w:sz w:val="20"/>
              </w:rPr>
              <w:t>9</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6</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6/15/11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17:45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0:20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17:55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22</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17</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28</w:t>
            </w:r>
          </w:p>
        </w:tc>
      </w:tr>
      <w:tr w:rsidR="00AF51C5" w:rsidRPr="00EC74BF">
        <w:trPr>
          <w:trHeight w:val="260"/>
        </w:trPr>
        <w:tc>
          <w:tcPr>
            <w:tcW w:w="644" w:type="pct"/>
            <w:shd w:val="clear" w:color="auto" w:fill="auto"/>
            <w:noWrap/>
            <w:vAlign w:val="bottom"/>
          </w:tcPr>
          <w:p w:rsidR="00AF51C5" w:rsidRPr="00880F65" w:rsidRDefault="00AF51C5" w:rsidP="00AF51C5">
            <w:pPr>
              <w:jc w:val="center"/>
              <w:rPr>
                <w:sz w:val="20"/>
                <w:szCs w:val="20"/>
              </w:rPr>
            </w:pPr>
            <w:r w:rsidRPr="00880F65">
              <w:rPr>
                <w:sz w:val="20"/>
              </w:rPr>
              <w:t>9</w:t>
            </w:r>
          </w:p>
        </w:tc>
        <w:tc>
          <w:tcPr>
            <w:tcW w:w="487" w:type="pct"/>
            <w:shd w:val="clear" w:color="auto" w:fill="auto"/>
            <w:noWrap/>
            <w:vAlign w:val="bottom"/>
          </w:tcPr>
          <w:p w:rsidR="00AF51C5" w:rsidRPr="00EC74BF" w:rsidRDefault="00AF51C5" w:rsidP="00AF51C5">
            <w:pPr>
              <w:jc w:val="center"/>
              <w:rPr>
                <w:sz w:val="20"/>
                <w:szCs w:val="20"/>
              </w:rPr>
            </w:pPr>
            <w:r w:rsidRPr="00EC74BF">
              <w:rPr>
                <w:sz w:val="20"/>
                <w:szCs w:val="20"/>
              </w:rPr>
              <w:t>7</w:t>
            </w:r>
          </w:p>
        </w:tc>
        <w:tc>
          <w:tcPr>
            <w:tcW w:w="515" w:type="pct"/>
            <w:shd w:val="clear" w:color="auto" w:fill="auto"/>
            <w:noWrap/>
            <w:vAlign w:val="bottom"/>
          </w:tcPr>
          <w:p w:rsidR="00AF51C5" w:rsidRPr="00EC74BF" w:rsidRDefault="00AF51C5" w:rsidP="00AF51C5">
            <w:pPr>
              <w:jc w:val="center"/>
              <w:rPr>
                <w:sz w:val="20"/>
                <w:szCs w:val="20"/>
              </w:rPr>
            </w:pPr>
            <w:r w:rsidRPr="00EC74BF">
              <w:rPr>
                <w:sz w:val="20"/>
                <w:szCs w:val="20"/>
              </w:rPr>
              <w:t>6/16/11</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19:45</w:t>
            </w:r>
          </w:p>
        </w:tc>
        <w:tc>
          <w:tcPr>
            <w:tcW w:w="645" w:type="pct"/>
            <w:shd w:val="clear" w:color="auto" w:fill="auto"/>
            <w:noWrap/>
            <w:vAlign w:val="bottom"/>
          </w:tcPr>
          <w:p w:rsidR="00AF51C5" w:rsidRPr="00EC74BF" w:rsidRDefault="00AF51C5" w:rsidP="00AF51C5">
            <w:pPr>
              <w:jc w:val="center"/>
              <w:rPr>
                <w:sz w:val="20"/>
                <w:szCs w:val="20"/>
              </w:rPr>
            </w:pPr>
            <w:r w:rsidRPr="00EC74BF">
              <w:rPr>
                <w:sz w:val="20"/>
                <w:szCs w:val="20"/>
              </w:rPr>
              <w:t>1:20</w:t>
            </w:r>
          </w:p>
        </w:tc>
        <w:tc>
          <w:tcPr>
            <w:tcW w:w="698" w:type="pct"/>
            <w:shd w:val="clear" w:color="auto" w:fill="auto"/>
            <w:noWrap/>
            <w:vAlign w:val="bottom"/>
          </w:tcPr>
          <w:p w:rsidR="00AF51C5" w:rsidRPr="00EC74BF" w:rsidRDefault="00AF51C5" w:rsidP="00AF51C5">
            <w:pPr>
              <w:jc w:val="center"/>
              <w:rPr>
                <w:sz w:val="20"/>
                <w:szCs w:val="20"/>
              </w:rPr>
            </w:pPr>
            <w:r w:rsidRPr="00EC74BF">
              <w:rPr>
                <w:sz w:val="20"/>
                <w:szCs w:val="20"/>
              </w:rPr>
              <w:t>20:25</w:t>
            </w:r>
          </w:p>
        </w:tc>
        <w:tc>
          <w:tcPr>
            <w:tcW w:w="495" w:type="pct"/>
            <w:shd w:val="clear" w:color="auto" w:fill="auto"/>
            <w:noWrap/>
            <w:vAlign w:val="bottom"/>
          </w:tcPr>
          <w:p w:rsidR="00AF51C5" w:rsidRPr="00EC74BF" w:rsidRDefault="00AF51C5" w:rsidP="00AF51C5">
            <w:pPr>
              <w:jc w:val="center"/>
              <w:rPr>
                <w:sz w:val="20"/>
                <w:szCs w:val="20"/>
              </w:rPr>
            </w:pPr>
            <w:r w:rsidRPr="00EC74BF">
              <w:rPr>
                <w:sz w:val="20"/>
                <w:szCs w:val="20"/>
              </w:rPr>
              <w:t>8</w:t>
            </w:r>
          </w:p>
        </w:tc>
        <w:tc>
          <w:tcPr>
            <w:tcW w:w="390" w:type="pct"/>
            <w:shd w:val="clear" w:color="auto" w:fill="auto"/>
            <w:noWrap/>
            <w:vAlign w:val="bottom"/>
          </w:tcPr>
          <w:p w:rsidR="00AF51C5" w:rsidRPr="00EC74BF" w:rsidRDefault="00AF51C5" w:rsidP="00AF51C5">
            <w:pPr>
              <w:jc w:val="center"/>
              <w:rPr>
                <w:sz w:val="20"/>
                <w:szCs w:val="20"/>
              </w:rPr>
            </w:pPr>
            <w:r w:rsidRPr="00EC74BF">
              <w:rPr>
                <w:sz w:val="20"/>
                <w:szCs w:val="20"/>
              </w:rPr>
              <w:t>1</w:t>
            </w:r>
          </w:p>
        </w:tc>
        <w:tc>
          <w:tcPr>
            <w:tcW w:w="479" w:type="pct"/>
            <w:shd w:val="clear" w:color="auto" w:fill="auto"/>
            <w:noWrap/>
            <w:vAlign w:val="bottom"/>
          </w:tcPr>
          <w:p w:rsidR="00AF51C5" w:rsidRPr="00EC74BF" w:rsidRDefault="00AF51C5" w:rsidP="00AF51C5">
            <w:pPr>
              <w:jc w:val="center"/>
              <w:rPr>
                <w:sz w:val="20"/>
                <w:szCs w:val="20"/>
              </w:rPr>
            </w:pPr>
            <w:r w:rsidRPr="00EC74BF">
              <w:rPr>
                <w:sz w:val="20"/>
                <w:szCs w:val="20"/>
              </w:rPr>
              <w:t>39</w:t>
            </w:r>
          </w:p>
        </w:tc>
      </w:tr>
    </w:tbl>
    <w:p w:rsidR="00AF51C5" w:rsidRDefault="00AF51C5" w:rsidP="00AF51C5"/>
    <w:p w:rsidR="00AF51C5" w:rsidRDefault="00AF51C5" w:rsidP="00B02918">
      <w:pPr>
        <w:rPr>
          <w:i/>
        </w:rPr>
        <w:sectPr w:rsidR="00AF51C5">
          <w:pgSz w:w="12240" w:h="15840"/>
          <w:pgMar w:top="1304" w:right="1134" w:bottom="1440" w:left="1134" w:header="720" w:footer="720" w:gutter="0"/>
          <w:cols w:space="720"/>
        </w:sectPr>
      </w:pPr>
    </w:p>
    <w:p w:rsidR="00F81669" w:rsidRPr="00882137" w:rsidRDefault="00A7538D" w:rsidP="00A7538D">
      <w:pPr>
        <w:pStyle w:val="Caption"/>
        <w:rPr>
          <w:b w:val="0"/>
          <w:sz w:val="24"/>
        </w:rPr>
      </w:pPr>
      <w:bookmarkStart w:id="16" w:name="_Ref301426569"/>
      <w:r w:rsidRPr="00882137">
        <w:rPr>
          <w:sz w:val="24"/>
        </w:rPr>
        <w:lastRenderedPageBreak/>
        <w:t xml:space="preserve">Figure </w:t>
      </w:r>
      <w:r w:rsidR="00831C30" w:rsidRPr="00882137">
        <w:rPr>
          <w:sz w:val="24"/>
        </w:rPr>
        <w:fldChar w:fldCharType="begin"/>
      </w:r>
      <w:r w:rsidR="004A5641">
        <w:rPr>
          <w:sz w:val="24"/>
        </w:rPr>
        <w:instrText xml:space="preserve"> SEQ Figure \* ARABIC </w:instrText>
      </w:r>
      <w:r w:rsidR="00831C30" w:rsidRPr="00882137">
        <w:rPr>
          <w:sz w:val="24"/>
        </w:rPr>
        <w:fldChar w:fldCharType="separate"/>
      </w:r>
      <w:r w:rsidR="004A5641">
        <w:rPr>
          <w:noProof/>
          <w:sz w:val="24"/>
        </w:rPr>
        <w:t>3</w:t>
      </w:r>
      <w:r w:rsidR="00831C30" w:rsidRPr="00882137">
        <w:rPr>
          <w:sz w:val="24"/>
        </w:rPr>
        <w:fldChar w:fldCharType="end"/>
      </w:r>
      <w:bookmarkEnd w:id="16"/>
      <w:r w:rsidR="00CE2551" w:rsidRPr="00CE2551">
        <w:rPr>
          <w:sz w:val="24"/>
        </w:rPr>
        <w:t>. Diagonal Screen Sizes of TVs in Households</w:t>
      </w:r>
    </w:p>
    <w:p w:rsidR="00332BF2" w:rsidRDefault="003B106E" w:rsidP="0094410B">
      <w:pPr>
        <w:jc w:val="center"/>
      </w:pPr>
      <w:r>
        <w:rPr>
          <w:noProof/>
        </w:rPr>
        <w:drawing>
          <wp:inline distT="0" distB="0" distL="0" distR="0">
            <wp:extent cx="4572000" cy="3098800"/>
            <wp:effectExtent l="19050" t="0" r="19050" b="6350"/>
            <wp:docPr id="1"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1391" w:rsidRDefault="002B1391" w:rsidP="0094410B"/>
    <w:p w:rsidR="00300E35" w:rsidRPr="00882137" w:rsidRDefault="00A7538D" w:rsidP="00A7538D">
      <w:pPr>
        <w:pStyle w:val="Caption"/>
        <w:rPr>
          <w:b w:val="0"/>
          <w:sz w:val="24"/>
        </w:rPr>
      </w:pPr>
      <w:bookmarkStart w:id="17" w:name="_Ref301426575"/>
      <w:r w:rsidRPr="00882137">
        <w:rPr>
          <w:sz w:val="24"/>
        </w:rPr>
        <w:t xml:space="preserve">Figure </w:t>
      </w:r>
      <w:r w:rsidR="00831C30" w:rsidRPr="00882137">
        <w:rPr>
          <w:sz w:val="24"/>
        </w:rPr>
        <w:fldChar w:fldCharType="begin"/>
      </w:r>
      <w:r w:rsidR="004A5641">
        <w:rPr>
          <w:sz w:val="24"/>
        </w:rPr>
        <w:instrText xml:space="preserve"> SEQ Figure \* ARABIC </w:instrText>
      </w:r>
      <w:r w:rsidR="00831C30" w:rsidRPr="00882137">
        <w:rPr>
          <w:sz w:val="24"/>
        </w:rPr>
        <w:fldChar w:fldCharType="separate"/>
      </w:r>
      <w:r w:rsidR="004A5641">
        <w:rPr>
          <w:noProof/>
          <w:sz w:val="24"/>
        </w:rPr>
        <w:t>4</w:t>
      </w:r>
      <w:r w:rsidR="00831C30" w:rsidRPr="00882137">
        <w:rPr>
          <w:sz w:val="24"/>
        </w:rPr>
        <w:fldChar w:fldCharType="end"/>
      </w:r>
      <w:bookmarkEnd w:id="17"/>
      <w:r w:rsidR="00CE2551" w:rsidRPr="00CE2551">
        <w:rPr>
          <w:sz w:val="24"/>
        </w:rPr>
        <w:t>. Technology Type of TVs in Households</w:t>
      </w:r>
    </w:p>
    <w:p w:rsidR="006319C4" w:rsidRDefault="003B106E" w:rsidP="0094410B">
      <w:pPr>
        <w:jc w:val="center"/>
      </w:pPr>
      <w:r>
        <w:rPr>
          <w:noProof/>
        </w:rPr>
        <w:drawing>
          <wp:inline distT="0" distB="0" distL="0" distR="0">
            <wp:extent cx="4572000" cy="3136900"/>
            <wp:effectExtent l="19050" t="0" r="19050" b="6350"/>
            <wp:docPr id="22"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30D9" w:rsidRDefault="002B1391">
      <w:pPr>
        <w:pStyle w:val="Caption"/>
        <w:rPr>
          <w:b w:val="0"/>
        </w:rPr>
      </w:pPr>
      <w:r>
        <w:br w:type="page"/>
      </w:r>
      <w:bookmarkStart w:id="18" w:name="_Ref301426632"/>
      <w:r w:rsidR="00CE2551" w:rsidRPr="00CE2551">
        <w:rPr>
          <w:sz w:val="24"/>
        </w:rPr>
        <w:lastRenderedPageBreak/>
        <w:t xml:space="preserve">Figure </w:t>
      </w:r>
      <w:r w:rsidR="00831C30" w:rsidRPr="00CE2551">
        <w:rPr>
          <w:sz w:val="24"/>
        </w:rPr>
        <w:fldChar w:fldCharType="begin"/>
      </w:r>
      <w:r w:rsidR="00CE2551" w:rsidRPr="00CE2551">
        <w:rPr>
          <w:sz w:val="24"/>
        </w:rPr>
        <w:instrText xml:space="preserve"> SEQ Figure \* ARABIC </w:instrText>
      </w:r>
      <w:r w:rsidR="00831C30" w:rsidRPr="00CE2551">
        <w:rPr>
          <w:sz w:val="24"/>
        </w:rPr>
        <w:fldChar w:fldCharType="separate"/>
      </w:r>
      <w:r w:rsidR="00CE2551" w:rsidRPr="00CE2551">
        <w:rPr>
          <w:noProof/>
          <w:sz w:val="24"/>
        </w:rPr>
        <w:t>5</w:t>
      </w:r>
      <w:r w:rsidR="00831C30" w:rsidRPr="00CE2551">
        <w:rPr>
          <w:sz w:val="24"/>
        </w:rPr>
        <w:fldChar w:fldCharType="end"/>
      </w:r>
      <w:bookmarkEnd w:id="18"/>
      <w:r w:rsidR="00CE2551" w:rsidRPr="00CE2551">
        <w:rPr>
          <w:sz w:val="24"/>
        </w:rPr>
        <w:t>. TV Viewing Session Duration</w:t>
      </w:r>
    </w:p>
    <w:p w:rsidR="00DD664E" w:rsidRDefault="00DD664E" w:rsidP="0041462F">
      <w:pPr>
        <w:rPr>
          <w:b/>
        </w:rPr>
      </w:pPr>
    </w:p>
    <w:p w:rsidR="00CC2720" w:rsidRDefault="00FE3182" w:rsidP="00135CC7">
      <w:pPr>
        <w:outlineLvl w:val="0"/>
      </w:pPr>
      <w:r>
        <w:t>(A) Split by Time of Day (Daytime and Nighttime)</w:t>
      </w:r>
    </w:p>
    <w:p w:rsidR="00BC6976" w:rsidRDefault="00FE2B0A" w:rsidP="00DB3954">
      <w:pPr>
        <w:jc w:val="center"/>
        <w:outlineLvl w:val="0"/>
      </w:pPr>
      <w:r>
        <w:rPr>
          <w:noProof/>
        </w:rPr>
        <w:drawing>
          <wp:inline distT="0" distB="0" distL="0" distR="0">
            <wp:extent cx="5589954" cy="3365403"/>
            <wp:effectExtent l="25400" t="0" r="0" b="0"/>
            <wp:docPr id="27" name="Picture 7" descr="::Pictures:TV Viewing Session Duration (Fig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TV Viewing Session Duration (Fig 3A).png"/>
                    <pic:cNvPicPr>
                      <a:picLocks noChangeAspect="1" noChangeArrowheads="1"/>
                    </pic:cNvPicPr>
                  </pic:nvPicPr>
                  <pic:blipFill>
                    <a:blip r:embed="rId18" cstate="print"/>
                    <a:srcRect/>
                    <a:stretch>
                      <a:fillRect/>
                    </a:stretch>
                  </pic:blipFill>
                  <pic:spPr bwMode="auto">
                    <a:xfrm>
                      <a:off x="0" y="0"/>
                      <a:ext cx="5609049" cy="3376899"/>
                    </a:xfrm>
                    <a:prstGeom prst="rect">
                      <a:avLst/>
                    </a:prstGeom>
                    <a:noFill/>
                    <a:ln w="9525">
                      <a:noFill/>
                      <a:miter lim="800000"/>
                      <a:headEnd/>
                      <a:tailEnd/>
                    </a:ln>
                  </pic:spPr>
                </pic:pic>
              </a:graphicData>
            </a:graphic>
          </wp:inline>
        </w:drawing>
      </w:r>
    </w:p>
    <w:p w:rsidR="00B35C86" w:rsidRDefault="00B35C86" w:rsidP="00B35C86">
      <w:pPr>
        <w:jc w:val="center"/>
        <w:outlineLvl w:val="0"/>
      </w:pPr>
    </w:p>
    <w:p w:rsidR="00FE3182" w:rsidRDefault="00FE3182" w:rsidP="00135CC7">
      <w:pPr>
        <w:outlineLvl w:val="0"/>
      </w:pPr>
      <w:r>
        <w:t>(B) Total across all measurements</w:t>
      </w:r>
      <w:r w:rsidR="00B61FC5">
        <w:t xml:space="preserve"> (stacked by Daytime and Nighttime)</w:t>
      </w:r>
    </w:p>
    <w:p w:rsidR="008B58CD" w:rsidRDefault="00FE2B0A" w:rsidP="0094410B">
      <w:pPr>
        <w:jc w:val="center"/>
      </w:pPr>
      <w:r>
        <w:rPr>
          <w:noProof/>
        </w:rPr>
        <w:drawing>
          <wp:inline distT="0" distB="0" distL="0" distR="0">
            <wp:extent cx="5633346" cy="3391528"/>
            <wp:effectExtent l="25400" t="0" r="5454" b="0"/>
            <wp:docPr id="28" name="Picture 8" descr="::Pictures:TV Viewing Session Duration (Fig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TV Viewing Session Duration (Fig 3B).png"/>
                    <pic:cNvPicPr>
                      <a:picLocks noChangeAspect="1" noChangeArrowheads="1"/>
                    </pic:cNvPicPr>
                  </pic:nvPicPr>
                  <pic:blipFill>
                    <a:blip r:embed="rId19" cstate="print"/>
                    <a:srcRect/>
                    <a:stretch>
                      <a:fillRect/>
                    </a:stretch>
                  </pic:blipFill>
                  <pic:spPr bwMode="auto">
                    <a:xfrm>
                      <a:off x="0" y="0"/>
                      <a:ext cx="5638139" cy="3394414"/>
                    </a:xfrm>
                    <a:prstGeom prst="rect">
                      <a:avLst/>
                    </a:prstGeom>
                    <a:noFill/>
                    <a:ln w="9525">
                      <a:noFill/>
                      <a:miter lim="800000"/>
                      <a:headEnd/>
                      <a:tailEnd/>
                    </a:ln>
                  </pic:spPr>
                </pic:pic>
              </a:graphicData>
            </a:graphic>
          </wp:inline>
        </w:drawing>
      </w:r>
    </w:p>
    <w:p w:rsidR="000D30D9" w:rsidRDefault="00FE3182">
      <w:pPr>
        <w:pStyle w:val="Caption"/>
        <w:rPr>
          <w:b w:val="0"/>
        </w:rPr>
      </w:pPr>
      <w:r>
        <w:br w:type="page"/>
      </w:r>
      <w:bookmarkStart w:id="19" w:name="_Ref301426710"/>
      <w:r w:rsidR="00CE2551" w:rsidRPr="00CE2551">
        <w:rPr>
          <w:sz w:val="24"/>
        </w:rPr>
        <w:lastRenderedPageBreak/>
        <w:t xml:space="preserve">Figure </w:t>
      </w:r>
      <w:r w:rsidR="00831C30" w:rsidRPr="00CE2551">
        <w:rPr>
          <w:sz w:val="24"/>
        </w:rPr>
        <w:fldChar w:fldCharType="begin"/>
      </w:r>
      <w:r w:rsidR="00CE2551" w:rsidRPr="00CE2551">
        <w:rPr>
          <w:sz w:val="24"/>
        </w:rPr>
        <w:instrText xml:space="preserve"> SEQ Figure \* ARABIC </w:instrText>
      </w:r>
      <w:r w:rsidR="00831C30" w:rsidRPr="00CE2551">
        <w:rPr>
          <w:sz w:val="24"/>
        </w:rPr>
        <w:fldChar w:fldCharType="separate"/>
      </w:r>
      <w:r w:rsidR="00CE2551" w:rsidRPr="00CE2551">
        <w:rPr>
          <w:noProof/>
          <w:sz w:val="24"/>
        </w:rPr>
        <w:t>6</w:t>
      </w:r>
      <w:r w:rsidR="00831C30" w:rsidRPr="00CE2551">
        <w:rPr>
          <w:sz w:val="24"/>
        </w:rPr>
        <w:fldChar w:fldCharType="end"/>
      </w:r>
      <w:bookmarkEnd w:id="19"/>
      <w:r w:rsidR="00CE2551" w:rsidRPr="00CE2551">
        <w:rPr>
          <w:sz w:val="24"/>
        </w:rPr>
        <w:t>Figure 4. Average Session Room Illuminance of TV Viewing Sessions</w:t>
      </w:r>
    </w:p>
    <w:p w:rsidR="00DD664E" w:rsidRDefault="00DD664E" w:rsidP="0041462F">
      <w:pPr>
        <w:rPr>
          <w:b/>
        </w:rPr>
      </w:pPr>
    </w:p>
    <w:p w:rsidR="00B23E1D" w:rsidRDefault="00AD3C62" w:rsidP="00135CC7">
      <w:pPr>
        <w:outlineLvl w:val="0"/>
      </w:pPr>
      <w:r>
        <w:t>(A) Split by Time of Day (Daytime and Nighttime)</w:t>
      </w:r>
    </w:p>
    <w:p w:rsidR="00B35C86" w:rsidRDefault="00FE2B0A" w:rsidP="00B35C86">
      <w:pPr>
        <w:jc w:val="center"/>
        <w:outlineLvl w:val="0"/>
      </w:pPr>
      <w:r>
        <w:rPr>
          <w:noProof/>
        </w:rPr>
        <w:drawing>
          <wp:inline distT="0" distB="0" distL="0" distR="0">
            <wp:extent cx="5938986" cy="3575538"/>
            <wp:effectExtent l="25400" t="0" r="4614" b="0"/>
            <wp:docPr id="23" name="Picture 5" descr="::Pictures:Room Illuminance Fig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Room Illuminance Fig 4A.png"/>
                    <pic:cNvPicPr>
                      <a:picLocks noChangeAspect="1" noChangeArrowheads="1"/>
                    </pic:cNvPicPr>
                  </pic:nvPicPr>
                  <pic:blipFill>
                    <a:blip r:embed="rId9" cstate="print"/>
                    <a:srcRect/>
                    <a:stretch>
                      <a:fillRect/>
                    </a:stretch>
                  </pic:blipFill>
                  <pic:spPr bwMode="auto">
                    <a:xfrm>
                      <a:off x="0" y="0"/>
                      <a:ext cx="5941065" cy="3576790"/>
                    </a:xfrm>
                    <a:prstGeom prst="rect">
                      <a:avLst/>
                    </a:prstGeom>
                    <a:noFill/>
                    <a:ln w="9525">
                      <a:noFill/>
                      <a:miter lim="800000"/>
                      <a:headEnd/>
                      <a:tailEnd/>
                    </a:ln>
                  </pic:spPr>
                </pic:pic>
              </a:graphicData>
            </a:graphic>
          </wp:inline>
        </w:drawing>
      </w:r>
    </w:p>
    <w:p w:rsidR="00FE3182" w:rsidRDefault="00FE3182" w:rsidP="00AD3C62"/>
    <w:p w:rsidR="0066031F" w:rsidRDefault="00FE3182" w:rsidP="00135CC7">
      <w:pPr>
        <w:outlineLvl w:val="0"/>
      </w:pPr>
      <w:r>
        <w:t xml:space="preserve"> </w:t>
      </w:r>
      <w:r w:rsidR="00AD3C62">
        <w:t>(B) Total across all measurements</w:t>
      </w:r>
      <w:r w:rsidR="00B61FC5">
        <w:t xml:space="preserve"> (stacked by Daytime and Nighttime)</w:t>
      </w:r>
    </w:p>
    <w:p w:rsidR="00B35C86" w:rsidRDefault="00FE2B0A" w:rsidP="00B35C86">
      <w:pPr>
        <w:jc w:val="center"/>
        <w:outlineLvl w:val="0"/>
      </w:pPr>
      <w:r>
        <w:rPr>
          <w:noProof/>
        </w:rPr>
        <w:drawing>
          <wp:inline distT="0" distB="0" distL="0" distR="0">
            <wp:extent cx="5918200" cy="3563023"/>
            <wp:effectExtent l="25400" t="0" r="0" b="0"/>
            <wp:docPr id="25" name="Picture 6" descr="::Pictures:Room Illuminance Fig 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Room Illuminance Fig 4B.png"/>
                    <pic:cNvPicPr>
                      <a:picLocks noChangeAspect="1" noChangeArrowheads="1"/>
                    </pic:cNvPicPr>
                  </pic:nvPicPr>
                  <pic:blipFill>
                    <a:blip r:embed="rId10" cstate="print"/>
                    <a:srcRect/>
                    <a:stretch>
                      <a:fillRect/>
                    </a:stretch>
                  </pic:blipFill>
                  <pic:spPr bwMode="auto">
                    <a:xfrm>
                      <a:off x="0" y="0"/>
                      <a:ext cx="5923237" cy="3566056"/>
                    </a:xfrm>
                    <a:prstGeom prst="rect">
                      <a:avLst/>
                    </a:prstGeom>
                    <a:noFill/>
                    <a:ln w="9525">
                      <a:noFill/>
                      <a:miter lim="800000"/>
                      <a:headEnd/>
                      <a:tailEnd/>
                    </a:ln>
                  </pic:spPr>
                </pic:pic>
              </a:graphicData>
            </a:graphic>
          </wp:inline>
        </w:drawing>
      </w:r>
    </w:p>
    <w:p w:rsidR="0066031F" w:rsidRDefault="0066031F" w:rsidP="00135CC7">
      <w:pPr>
        <w:outlineLvl w:val="0"/>
      </w:pPr>
    </w:p>
    <w:p w:rsidR="000D30D9" w:rsidRDefault="00CE2551">
      <w:pPr>
        <w:pStyle w:val="Caption"/>
      </w:pPr>
      <w:r w:rsidRPr="00CE2551">
        <w:rPr>
          <w:sz w:val="24"/>
        </w:rPr>
        <w:t xml:space="preserve">Figure </w:t>
      </w:r>
      <w:r w:rsidR="00831C30" w:rsidRPr="00CE2551">
        <w:rPr>
          <w:sz w:val="24"/>
        </w:rPr>
        <w:fldChar w:fldCharType="begin"/>
      </w:r>
      <w:r w:rsidRPr="00CE2551">
        <w:rPr>
          <w:sz w:val="24"/>
        </w:rPr>
        <w:instrText xml:space="preserve"> SEQ Figure \* ARABIC </w:instrText>
      </w:r>
      <w:r w:rsidR="00831C30" w:rsidRPr="00CE2551">
        <w:rPr>
          <w:sz w:val="24"/>
        </w:rPr>
        <w:fldChar w:fldCharType="separate"/>
      </w:r>
      <w:r w:rsidRPr="00CE2551">
        <w:rPr>
          <w:noProof/>
          <w:sz w:val="24"/>
        </w:rPr>
        <w:t>7</w:t>
      </w:r>
      <w:r w:rsidR="00831C30" w:rsidRPr="00CE2551">
        <w:rPr>
          <w:sz w:val="24"/>
        </w:rPr>
        <w:fldChar w:fldCharType="end"/>
      </w:r>
      <w:r w:rsidRPr="00CE2551">
        <w:rPr>
          <w:sz w:val="24"/>
        </w:rPr>
        <w:t>. Viewing Time of Day of TV Viewing Sessions</w:t>
      </w:r>
    </w:p>
    <w:p w:rsidR="00F81669" w:rsidRDefault="003B106E" w:rsidP="0094410B">
      <w:pPr>
        <w:jc w:val="center"/>
      </w:pPr>
      <w:r>
        <w:rPr>
          <w:noProof/>
        </w:rPr>
        <w:drawing>
          <wp:inline distT="0" distB="0" distL="0" distR="0">
            <wp:extent cx="4572000" cy="2743200"/>
            <wp:effectExtent l="25400" t="25400" r="0" b="0"/>
            <wp:docPr id="34" name="C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1669" w:rsidRDefault="00F81669" w:rsidP="0094410B">
      <w:pPr>
        <w:jc w:val="center"/>
      </w:pPr>
    </w:p>
    <w:p w:rsidR="000D30D9" w:rsidRDefault="00CE2551">
      <w:pPr>
        <w:pStyle w:val="Caption"/>
      </w:pPr>
      <w:bookmarkStart w:id="20" w:name="_Ref301426716"/>
      <w:r w:rsidRPr="00CE2551">
        <w:rPr>
          <w:sz w:val="24"/>
        </w:rPr>
        <w:t xml:space="preserve">Figure </w:t>
      </w:r>
      <w:r w:rsidR="00831C30" w:rsidRPr="00CE2551">
        <w:rPr>
          <w:sz w:val="24"/>
        </w:rPr>
        <w:fldChar w:fldCharType="begin"/>
      </w:r>
      <w:r w:rsidRPr="00CE2551">
        <w:rPr>
          <w:sz w:val="24"/>
        </w:rPr>
        <w:instrText xml:space="preserve"> SEQ Figure \* ARABIC </w:instrText>
      </w:r>
      <w:r w:rsidR="00831C30" w:rsidRPr="00CE2551">
        <w:rPr>
          <w:sz w:val="24"/>
        </w:rPr>
        <w:fldChar w:fldCharType="separate"/>
      </w:r>
      <w:r w:rsidRPr="00CE2551">
        <w:rPr>
          <w:noProof/>
          <w:sz w:val="24"/>
        </w:rPr>
        <w:t>8</w:t>
      </w:r>
      <w:r w:rsidR="00831C30" w:rsidRPr="00CE2551">
        <w:rPr>
          <w:sz w:val="24"/>
        </w:rPr>
        <w:fldChar w:fldCharType="end"/>
      </w:r>
      <w:bookmarkEnd w:id="20"/>
      <w:r w:rsidRPr="00CE2551">
        <w:rPr>
          <w:sz w:val="24"/>
        </w:rPr>
        <w:t>. Average Session Room Illuminance versus Viewing Time of Day</w:t>
      </w:r>
    </w:p>
    <w:p w:rsidR="00F81669" w:rsidRDefault="003B106E" w:rsidP="0094410B">
      <w:pPr>
        <w:jc w:val="center"/>
      </w:pPr>
      <w:r>
        <w:rPr>
          <w:noProof/>
        </w:rPr>
        <w:drawing>
          <wp:inline distT="0" distB="0" distL="0" distR="0">
            <wp:extent cx="5486400" cy="3430905"/>
            <wp:effectExtent l="25400" t="25400" r="0" b="0"/>
            <wp:docPr id="30" name="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15CE" w:rsidRDefault="00E015CE" w:rsidP="0094410B">
      <w:pPr>
        <w:jc w:val="center"/>
      </w:pPr>
    </w:p>
    <w:p w:rsidR="000D30D9" w:rsidRDefault="00F15FC8">
      <w:pPr>
        <w:pStyle w:val="Caption"/>
        <w:rPr>
          <w:b w:val="0"/>
        </w:rPr>
      </w:pPr>
      <w:r>
        <w:br w:type="page"/>
      </w:r>
      <w:bookmarkStart w:id="21" w:name="_Ref301426868"/>
      <w:r w:rsidR="00CE2551" w:rsidRPr="00CE2551">
        <w:rPr>
          <w:sz w:val="24"/>
        </w:rPr>
        <w:lastRenderedPageBreak/>
        <w:t xml:space="preserve">Figure </w:t>
      </w:r>
      <w:r w:rsidR="00831C30" w:rsidRPr="00CE2551">
        <w:rPr>
          <w:sz w:val="24"/>
        </w:rPr>
        <w:fldChar w:fldCharType="begin"/>
      </w:r>
      <w:r w:rsidR="00CE2551" w:rsidRPr="00CE2551">
        <w:rPr>
          <w:sz w:val="24"/>
        </w:rPr>
        <w:instrText xml:space="preserve"> SEQ Figure \* ARABIC </w:instrText>
      </w:r>
      <w:r w:rsidR="00831C30" w:rsidRPr="00CE2551">
        <w:rPr>
          <w:sz w:val="24"/>
        </w:rPr>
        <w:fldChar w:fldCharType="separate"/>
      </w:r>
      <w:r w:rsidR="00CE2551" w:rsidRPr="00CE2551">
        <w:rPr>
          <w:noProof/>
          <w:sz w:val="24"/>
        </w:rPr>
        <w:t>9</w:t>
      </w:r>
      <w:r w:rsidR="00831C30" w:rsidRPr="00CE2551">
        <w:rPr>
          <w:sz w:val="24"/>
        </w:rPr>
        <w:fldChar w:fldCharType="end"/>
      </w:r>
      <w:bookmarkEnd w:id="21"/>
      <w:r w:rsidR="00CE2551" w:rsidRPr="00CE2551">
        <w:rPr>
          <w:sz w:val="24"/>
        </w:rPr>
        <w:t>. Cumulative Distribution of Average TV Viewing Session Room Illuminances</w:t>
      </w:r>
    </w:p>
    <w:p w:rsidR="00914010" w:rsidRDefault="00914010" w:rsidP="00914010">
      <w:pPr>
        <w:rPr>
          <w:b/>
        </w:rPr>
      </w:pPr>
    </w:p>
    <w:p w:rsidR="00914010" w:rsidRDefault="00914010" w:rsidP="00135CC7">
      <w:pPr>
        <w:outlineLvl w:val="0"/>
      </w:pPr>
      <w:r>
        <w:t>(A) Absolute room illuminance</w:t>
      </w:r>
      <w:r w:rsidR="00F208ED">
        <w:t xml:space="preserve"> cumulative distribution</w:t>
      </w:r>
    </w:p>
    <w:p w:rsidR="00914010" w:rsidRDefault="00FE2B0A" w:rsidP="00914010">
      <w:pPr>
        <w:jc w:val="center"/>
      </w:pPr>
      <w:r>
        <w:rPr>
          <w:noProof/>
        </w:rPr>
        <w:drawing>
          <wp:inline distT="0" distB="0" distL="0" distR="0">
            <wp:extent cx="5373264" cy="3011242"/>
            <wp:effectExtent l="25400" t="0" r="11536" b="0"/>
            <wp:docPr id="21" name="Picture 4" descr="ees:Electronics:TVs:Room Illuminance:9-Home Study:Room Illuminance chart:Room Illumin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s:Electronics:TVs:Room Illuminance:9-Home Study:Room Illuminance chart:Room Illuminance.png"/>
                    <pic:cNvPicPr>
                      <a:picLocks noChangeAspect="1" noChangeArrowheads="1"/>
                    </pic:cNvPicPr>
                  </pic:nvPicPr>
                  <pic:blipFill>
                    <a:blip r:embed="rId22" cstate="print"/>
                    <a:srcRect l="8000" t="18667" r="8000" b="18667"/>
                    <a:stretch>
                      <a:fillRect/>
                    </a:stretch>
                  </pic:blipFill>
                  <pic:spPr bwMode="auto">
                    <a:xfrm>
                      <a:off x="0" y="0"/>
                      <a:ext cx="5368780" cy="3008729"/>
                    </a:xfrm>
                    <a:prstGeom prst="rect">
                      <a:avLst/>
                    </a:prstGeom>
                    <a:noFill/>
                    <a:ln w="9525">
                      <a:noFill/>
                      <a:miter lim="800000"/>
                      <a:headEnd/>
                      <a:tailEnd/>
                    </a:ln>
                  </pic:spPr>
                </pic:pic>
              </a:graphicData>
            </a:graphic>
          </wp:inline>
        </w:drawing>
      </w:r>
    </w:p>
    <w:p w:rsidR="00914010" w:rsidRDefault="00914010" w:rsidP="00914010"/>
    <w:p w:rsidR="00914010" w:rsidRPr="00AD3C62" w:rsidRDefault="00914010" w:rsidP="00135CC7">
      <w:pPr>
        <w:outlineLvl w:val="0"/>
      </w:pPr>
      <w:r>
        <w:t>(B</w:t>
      </w:r>
      <w:r w:rsidRPr="001C2C47">
        <w:t>)</w:t>
      </w:r>
      <w:r>
        <w:t xml:space="preserve"> Logarithmic room illuminance </w:t>
      </w:r>
      <w:r w:rsidR="00F208ED">
        <w:t xml:space="preserve">cumulative distribution </w:t>
      </w:r>
      <w:r>
        <w:t>(0 lux measurements ignored)</w:t>
      </w:r>
    </w:p>
    <w:p w:rsidR="00914010" w:rsidRDefault="00FE2B0A" w:rsidP="00914010">
      <w:pPr>
        <w:jc w:val="center"/>
      </w:pPr>
      <w:r>
        <w:rPr>
          <w:noProof/>
        </w:rPr>
        <w:drawing>
          <wp:inline distT="0" distB="0" distL="0" distR="0">
            <wp:extent cx="5553909" cy="3112477"/>
            <wp:effectExtent l="25400" t="0" r="8691" b="0"/>
            <wp:docPr id="18" name="Picture 2" descr="ees:Electronics:TVs:Room Illuminance:9-Home Study:Room Illuminance chart:Room Illuminance-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Electronics:TVs:Room Illuminance:9-Home Study:Room Illuminance chart:Room Illuminance-log.png"/>
                    <pic:cNvPicPr>
                      <a:picLocks noChangeAspect="1" noChangeArrowheads="1"/>
                    </pic:cNvPicPr>
                  </pic:nvPicPr>
                  <pic:blipFill>
                    <a:blip r:embed="rId23" cstate="print"/>
                    <a:srcRect l="8000" t="18667" r="8000" b="18667"/>
                    <a:stretch>
                      <a:fillRect/>
                    </a:stretch>
                  </pic:blipFill>
                  <pic:spPr bwMode="auto">
                    <a:xfrm>
                      <a:off x="0" y="0"/>
                      <a:ext cx="5555816" cy="3113546"/>
                    </a:xfrm>
                    <a:prstGeom prst="rect">
                      <a:avLst/>
                    </a:prstGeom>
                    <a:noFill/>
                    <a:ln w="9525">
                      <a:noFill/>
                      <a:miter lim="800000"/>
                      <a:headEnd/>
                      <a:tailEnd/>
                    </a:ln>
                  </pic:spPr>
                </pic:pic>
              </a:graphicData>
            </a:graphic>
          </wp:inline>
        </w:drawing>
      </w:r>
    </w:p>
    <w:p w:rsidR="000D30D9" w:rsidRDefault="00914010">
      <w:pPr>
        <w:pStyle w:val="Caption"/>
        <w:rPr>
          <w:b w:val="0"/>
        </w:rPr>
      </w:pPr>
      <w:r>
        <w:br w:type="page"/>
      </w:r>
      <w:bookmarkStart w:id="22" w:name="_Ref301426899"/>
      <w:r w:rsidR="00CE2551" w:rsidRPr="00CE2551">
        <w:rPr>
          <w:sz w:val="24"/>
        </w:rPr>
        <w:lastRenderedPageBreak/>
        <w:t xml:space="preserve">Figure </w:t>
      </w:r>
      <w:r w:rsidR="00831C30" w:rsidRPr="00CE2551">
        <w:rPr>
          <w:sz w:val="24"/>
        </w:rPr>
        <w:fldChar w:fldCharType="begin"/>
      </w:r>
      <w:r w:rsidR="00CE2551" w:rsidRPr="00CE2551">
        <w:rPr>
          <w:sz w:val="24"/>
        </w:rPr>
        <w:instrText xml:space="preserve"> SEQ Figure \* ARABIC </w:instrText>
      </w:r>
      <w:r w:rsidR="00831C30" w:rsidRPr="00CE2551">
        <w:rPr>
          <w:sz w:val="24"/>
        </w:rPr>
        <w:fldChar w:fldCharType="separate"/>
      </w:r>
      <w:r w:rsidR="00CE2551" w:rsidRPr="00CE2551">
        <w:rPr>
          <w:noProof/>
          <w:sz w:val="24"/>
        </w:rPr>
        <w:t>10</w:t>
      </w:r>
      <w:r w:rsidR="00831C30" w:rsidRPr="00CE2551">
        <w:rPr>
          <w:sz w:val="24"/>
        </w:rPr>
        <w:fldChar w:fldCharType="end"/>
      </w:r>
      <w:bookmarkEnd w:id="22"/>
      <w:r w:rsidR="00CE2551" w:rsidRPr="00CE2551">
        <w:rPr>
          <w:sz w:val="24"/>
        </w:rPr>
        <w:t>. Room illuminance time series for selected households. Gray indicates room illuminance at all times, and black indicates illuminance during TV viewing sessions.</w:t>
      </w:r>
    </w:p>
    <w:p w:rsidR="00DD664E" w:rsidRDefault="00DD664E" w:rsidP="00E015CE">
      <w:pPr>
        <w:rPr>
          <w:b/>
        </w:rPr>
      </w:pPr>
    </w:p>
    <w:p w:rsidR="00BC73C2" w:rsidRDefault="001C2C47" w:rsidP="00E015CE">
      <w:r w:rsidRPr="001C2C47">
        <w:t>(A)</w:t>
      </w:r>
      <w:r w:rsidR="00F54F78" w:rsidRPr="00F54F78">
        <w:t xml:space="preserve"> </w:t>
      </w:r>
      <w:r w:rsidRPr="001C2C47">
        <w:t>Household 1 (first metering week): Note high room illuminance during periods when TV is off.</w:t>
      </w:r>
    </w:p>
    <w:p w:rsidR="001839D1" w:rsidRDefault="000575AD">
      <w:pPr>
        <w:jc w:val="center"/>
      </w:pPr>
      <w:r>
        <w:rPr>
          <w:noProof/>
        </w:rPr>
        <w:drawing>
          <wp:inline distT="0" distB="0" distL="0" distR="0">
            <wp:extent cx="5188945" cy="3502151"/>
            <wp:effectExtent l="0" t="0" r="0" b="0"/>
            <wp:docPr id="9" name="Picture 1" descr="::Analysis:Charts for report:HH1 week1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is:Charts for report:HH1 week1_v2.pdf"/>
                    <pic:cNvPicPr>
                      <a:picLocks noChangeAspect="1" noChangeArrowheads="1"/>
                    </pic:cNvPicPr>
                  </pic:nvPicPr>
                  <pic:blipFill>
                    <a:blip r:embed="rId24" cstate="print"/>
                    <a:srcRect l="6364" t="11765" r="6364" b="11765"/>
                    <a:stretch>
                      <a:fillRect/>
                    </a:stretch>
                  </pic:blipFill>
                  <pic:spPr bwMode="auto">
                    <a:xfrm>
                      <a:off x="0" y="0"/>
                      <a:ext cx="5188945" cy="3502151"/>
                    </a:xfrm>
                    <a:prstGeom prst="rect">
                      <a:avLst/>
                    </a:prstGeom>
                    <a:noFill/>
                    <a:ln w="9525">
                      <a:noFill/>
                      <a:miter lim="800000"/>
                      <a:headEnd/>
                      <a:tailEnd/>
                    </a:ln>
                  </pic:spPr>
                </pic:pic>
              </a:graphicData>
            </a:graphic>
          </wp:inline>
        </w:drawing>
      </w:r>
    </w:p>
    <w:p w:rsidR="008D75DB" w:rsidRPr="008D75DB" w:rsidRDefault="008D75DB" w:rsidP="008D75DB">
      <w:pPr>
        <w:jc w:val="center"/>
      </w:pPr>
    </w:p>
    <w:p w:rsidR="008855C9" w:rsidRDefault="00F54F78">
      <w:r>
        <w:rPr>
          <w:i/>
        </w:rPr>
        <w:br w:type="page"/>
      </w:r>
      <w:r w:rsidRPr="00F54F78">
        <w:lastRenderedPageBreak/>
        <w:t>(B)</w:t>
      </w:r>
      <w:r w:rsidR="001C2C47" w:rsidRPr="001C2C47">
        <w:t xml:space="preserve"> Household 2. Note the evening room lighting coinciding with TV viewing most nights, with occasional viewing at other times with higher illuminance levels (presumably natural light).</w:t>
      </w:r>
      <w:r w:rsidR="00DD664E">
        <w:t xml:space="preserve"> S</w:t>
      </w:r>
      <w:r w:rsidR="000A54F1">
        <w:t xml:space="preserve">hown are: (i) Room illuminance and </w:t>
      </w:r>
      <w:r w:rsidR="00DD664E">
        <w:t>(ii) TV power.</w:t>
      </w:r>
    </w:p>
    <w:p w:rsidR="00D2717F" w:rsidRDefault="00DD664E" w:rsidP="00D2717F">
      <w:pPr>
        <w:jc w:val="center"/>
      </w:pPr>
      <w:r>
        <w:t xml:space="preserve">(i) </w:t>
      </w:r>
      <w:r w:rsidR="000575AD">
        <w:rPr>
          <w:noProof/>
        </w:rPr>
        <w:drawing>
          <wp:inline distT="0" distB="0" distL="0" distR="0">
            <wp:extent cx="5708880" cy="3808107"/>
            <wp:effectExtent l="25400" t="0" r="6120" b="0"/>
            <wp:docPr id="10" name="Picture 2" descr="::Analysis:Charts for report:HH2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ysis:Charts for report:HH2_v2.pdf"/>
                    <pic:cNvPicPr>
                      <a:picLocks noChangeAspect="1" noChangeArrowheads="1"/>
                    </pic:cNvPicPr>
                  </pic:nvPicPr>
                  <pic:blipFill>
                    <a:blip r:embed="rId25" cstate="print"/>
                    <a:srcRect l="6364" t="8235" r="7273" b="15294"/>
                    <a:stretch>
                      <a:fillRect/>
                    </a:stretch>
                  </pic:blipFill>
                  <pic:spPr bwMode="auto">
                    <a:xfrm>
                      <a:off x="0" y="0"/>
                      <a:ext cx="5702082" cy="3803573"/>
                    </a:xfrm>
                    <a:prstGeom prst="rect">
                      <a:avLst/>
                    </a:prstGeom>
                    <a:noFill/>
                    <a:ln w="9525">
                      <a:noFill/>
                      <a:miter lim="800000"/>
                      <a:headEnd/>
                      <a:tailEnd/>
                    </a:ln>
                  </pic:spPr>
                </pic:pic>
              </a:graphicData>
            </a:graphic>
          </wp:inline>
        </w:drawing>
      </w:r>
    </w:p>
    <w:p w:rsidR="000D30D9" w:rsidRDefault="001C2C47">
      <w:r w:rsidRPr="001C2C47">
        <w:t xml:space="preserve">(ii) </w:t>
      </w:r>
      <w:r w:rsidR="003B106E">
        <w:rPr>
          <w:i/>
          <w:noProof/>
        </w:rPr>
        <w:drawing>
          <wp:inline distT="0" distB="0" distL="0" distR="0">
            <wp:extent cx="5658394" cy="3656043"/>
            <wp:effectExtent l="25400" t="0" r="5806" b="0"/>
            <wp:docPr id="3" name="Picture 1" descr="::Analysis:Charts for report:HH2-pow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is:Charts for report:HH2-power.pdf"/>
                    <pic:cNvPicPr>
                      <a:picLocks noChangeAspect="1" noChangeArrowheads="1"/>
                    </pic:cNvPicPr>
                  </pic:nvPicPr>
                  <pic:blipFill>
                    <a:blip r:embed="rId26" cstate="print"/>
                    <a:srcRect/>
                    <a:stretch>
                      <a:fillRect/>
                    </a:stretch>
                  </pic:blipFill>
                  <pic:spPr bwMode="auto">
                    <a:xfrm>
                      <a:off x="0" y="0"/>
                      <a:ext cx="5658394" cy="3656043"/>
                    </a:xfrm>
                    <a:prstGeom prst="rect">
                      <a:avLst/>
                    </a:prstGeom>
                    <a:noFill/>
                    <a:ln w="9525">
                      <a:noFill/>
                      <a:miter lim="800000"/>
                      <a:headEnd/>
                      <a:tailEnd/>
                    </a:ln>
                  </pic:spPr>
                </pic:pic>
              </a:graphicData>
            </a:graphic>
          </wp:inline>
        </w:drawing>
      </w:r>
      <w:r w:rsidR="00F54F78">
        <w:rPr>
          <w:i/>
        </w:rPr>
        <w:br w:type="page"/>
      </w:r>
      <w:r w:rsidR="00F54F78" w:rsidRPr="00F54F78">
        <w:lastRenderedPageBreak/>
        <w:t>(C)</w:t>
      </w:r>
      <w:r w:rsidRPr="001C2C47">
        <w:t xml:space="preserve"> Household 7. In this example, viewers appear not to alter lighting when watching TV, and viewing occurs over a wide range of illuminance levels.</w:t>
      </w:r>
    </w:p>
    <w:p w:rsidR="001839D1" w:rsidRDefault="000575AD">
      <w:pPr>
        <w:jc w:val="center"/>
      </w:pPr>
      <w:r>
        <w:rPr>
          <w:noProof/>
        </w:rPr>
        <w:drawing>
          <wp:inline distT="0" distB="0" distL="0" distR="0">
            <wp:extent cx="5185578" cy="3557256"/>
            <wp:effectExtent l="25400" t="0" r="0" b="0"/>
            <wp:docPr id="12" name="Picture 3" descr="::Analysis:Charts for report:HH7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lysis:Charts for report:HH7_v2.pdf"/>
                    <pic:cNvPicPr>
                      <a:picLocks noChangeAspect="1" noChangeArrowheads="1"/>
                    </pic:cNvPicPr>
                  </pic:nvPicPr>
                  <pic:blipFill>
                    <a:blip r:embed="rId27" cstate="print"/>
                    <a:srcRect l="6364" t="8235" r="6364" b="14118"/>
                    <a:stretch>
                      <a:fillRect/>
                    </a:stretch>
                  </pic:blipFill>
                  <pic:spPr bwMode="auto">
                    <a:xfrm>
                      <a:off x="0" y="0"/>
                      <a:ext cx="5185578" cy="3557256"/>
                    </a:xfrm>
                    <a:prstGeom prst="rect">
                      <a:avLst/>
                    </a:prstGeom>
                    <a:noFill/>
                    <a:ln w="9525">
                      <a:noFill/>
                      <a:miter lim="800000"/>
                      <a:headEnd/>
                      <a:tailEnd/>
                    </a:ln>
                  </pic:spPr>
                </pic:pic>
              </a:graphicData>
            </a:graphic>
          </wp:inline>
        </w:drawing>
      </w:r>
    </w:p>
    <w:p w:rsidR="00F54F78" w:rsidRDefault="001C2C47" w:rsidP="00F54F78">
      <w:r w:rsidRPr="001C2C47">
        <w:t>(D) Household 9. Example of generally low room illuminance, but with clear use of room lighting for TV viewing in late evenings.</w:t>
      </w:r>
    </w:p>
    <w:p w:rsidR="001839D1" w:rsidRDefault="000575AD">
      <w:pPr>
        <w:jc w:val="center"/>
      </w:pPr>
      <w:r>
        <w:rPr>
          <w:noProof/>
        </w:rPr>
        <w:drawing>
          <wp:inline distT="0" distB="0" distL="0" distR="0">
            <wp:extent cx="5185578" cy="3557256"/>
            <wp:effectExtent l="25400" t="0" r="0" b="0"/>
            <wp:docPr id="13" name="Picture 1" descr="::Analysis:Charts for report:HH9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is:Charts for report:HH9_v2.pdf"/>
                    <pic:cNvPicPr>
                      <a:picLocks noChangeAspect="1" noChangeArrowheads="1"/>
                    </pic:cNvPicPr>
                  </pic:nvPicPr>
                  <pic:blipFill>
                    <a:blip r:embed="rId28" cstate="print"/>
                    <a:srcRect l="6364" t="8235" r="6364" b="14118"/>
                    <a:stretch>
                      <a:fillRect/>
                    </a:stretch>
                  </pic:blipFill>
                  <pic:spPr bwMode="auto">
                    <a:xfrm>
                      <a:off x="0" y="0"/>
                      <a:ext cx="5185578" cy="3557256"/>
                    </a:xfrm>
                    <a:prstGeom prst="rect">
                      <a:avLst/>
                    </a:prstGeom>
                    <a:noFill/>
                    <a:ln w="9525">
                      <a:noFill/>
                      <a:miter lim="800000"/>
                      <a:headEnd/>
                      <a:tailEnd/>
                    </a:ln>
                  </pic:spPr>
                </pic:pic>
              </a:graphicData>
            </a:graphic>
          </wp:inline>
        </w:drawing>
      </w:r>
    </w:p>
    <w:p w:rsidR="009174E6" w:rsidRDefault="009174E6" w:rsidP="009174E6">
      <w:pPr>
        <w:jc w:val="center"/>
        <w:rPr>
          <w:i/>
        </w:rPr>
      </w:pPr>
    </w:p>
    <w:p w:rsidR="001D1F50" w:rsidRDefault="001D1F50" w:rsidP="00E015CE">
      <w:pPr>
        <w:rPr>
          <w:i/>
        </w:rPr>
      </w:pPr>
    </w:p>
    <w:p w:rsidR="000D30D9" w:rsidRDefault="00E95785">
      <w:pPr>
        <w:pStyle w:val="Caption"/>
        <w:rPr>
          <w:b w:val="0"/>
        </w:rPr>
      </w:pPr>
      <w:r>
        <w:br w:type="page"/>
      </w:r>
      <w:bookmarkStart w:id="23" w:name="_Ref301426961"/>
      <w:r w:rsidR="00CE2551" w:rsidRPr="00CE2551">
        <w:rPr>
          <w:sz w:val="24"/>
        </w:rPr>
        <w:lastRenderedPageBreak/>
        <w:t xml:space="preserve">Figure </w:t>
      </w:r>
      <w:r w:rsidR="00831C30" w:rsidRPr="00CE2551">
        <w:rPr>
          <w:sz w:val="24"/>
        </w:rPr>
        <w:fldChar w:fldCharType="begin"/>
      </w:r>
      <w:r w:rsidR="00CE2551" w:rsidRPr="00CE2551">
        <w:rPr>
          <w:sz w:val="24"/>
        </w:rPr>
        <w:instrText xml:space="preserve"> SEQ Figure \* ARABIC </w:instrText>
      </w:r>
      <w:r w:rsidR="00831C30" w:rsidRPr="00CE2551">
        <w:rPr>
          <w:sz w:val="24"/>
        </w:rPr>
        <w:fldChar w:fldCharType="separate"/>
      </w:r>
      <w:r w:rsidR="00CE2551" w:rsidRPr="00CE2551">
        <w:rPr>
          <w:noProof/>
          <w:sz w:val="24"/>
        </w:rPr>
        <w:t>11</w:t>
      </w:r>
      <w:r w:rsidR="00831C30" w:rsidRPr="00CE2551">
        <w:rPr>
          <w:sz w:val="24"/>
        </w:rPr>
        <w:fldChar w:fldCharType="end"/>
      </w:r>
      <w:bookmarkEnd w:id="23"/>
      <w:r w:rsidR="00CE2551" w:rsidRPr="00CE2551">
        <w:rPr>
          <w:sz w:val="24"/>
        </w:rPr>
        <w:t>. Daily variation in room illuminance levels (shown for household 2 as an example). Blue indicates room illuminance at all times, and black symbols indicate illuminance during TV viewing sessions.</w:t>
      </w:r>
    </w:p>
    <w:p w:rsidR="00E51EA3" w:rsidRPr="00FF4189" w:rsidRDefault="00E42698" w:rsidP="00E015CE">
      <w:r>
        <w:rPr>
          <w:b/>
          <w:noProof/>
        </w:rPr>
        <w:drawing>
          <wp:anchor distT="0" distB="0" distL="114300" distR="114300" simplePos="0" relativeHeight="251660288" behindDoc="0" locked="0" layoutInCell="1" allowOverlap="1">
            <wp:simplePos x="0" y="0"/>
            <wp:positionH relativeFrom="column">
              <wp:posOffset>-11430</wp:posOffset>
            </wp:positionH>
            <wp:positionV relativeFrom="paragraph">
              <wp:posOffset>132715</wp:posOffset>
            </wp:positionV>
            <wp:extent cx="5942965" cy="7560310"/>
            <wp:effectExtent l="25400" t="0" r="635" b="0"/>
            <wp:wrapTight wrapText="bothSides">
              <wp:wrapPolygon edited="0">
                <wp:start x="3323" y="145"/>
                <wp:lineTo x="1200" y="435"/>
                <wp:lineTo x="831" y="653"/>
                <wp:lineTo x="831" y="1524"/>
                <wp:lineTo x="1662" y="2467"/>
                <wp:lineTo x="2031" y="3628"/>
                <wp:lineTo x="1015" y="3991"/>
                <wp:lineTo x="831" y="5007"/>
                <wp:lineTo x="1662" y="5951"/>
                <wp:lineTo x="2031" y="7112"/>
                <wp:lineTo x="0" y="7112"/>
                <wp:lineTo x="-92" y="12627"/>
                <wp:lineTo x="369" y="12917"/>
                <wp:lineTo x="1846" y="12917"/>
                <wp:lineTo x="2031" y="14078"/>
                <wp:lineTo x="1015" y="14441"/>
                <wp:lineTo x="831" y="15457"/>
                <wp:lineTo x="1662" y="16400"/>
                <wp:lineTo x="2031" y="17562"/>
                <wp:lineTo x="1015" y="17997"/>
                <wp:lineTo x="831" y="19666"/>
                <wp:lineTo x="2954" y="19884"/>
                <wp:lineTo x="2954" y="20537"/>
                <wp:lineTo x="9601" y="21045"/>
                <wp:lineTo x="9601" y="21335"/>
                <wp:lineTo x="10617" y="21480"/>
                <wp:lineTo x="12186" y="21480"/>
                <wp:lineTo x="12648" y="21480"/>
                <wp:lineTo x="12832" y="21263"/>
                <wp:lineTo x="12648" y="21117"/>
                <wp:lineTo x="12186" y="21045"/>
                <wp:lineTo x="19479" y="20537"/>
                <wp:lineTo x="19479" y="20101"/>
                <wp:lineTo x="10801" y="19884"/>
                <wp:lineTo x="18925" y="19884"/>
                <wp:lineTo x="20679" y="19521"/>
                <wp:lineTo x="20310" y="18723"/>
                <wp:lineTo x="20864" y="18142"/>
                <wp:lineTo x="20864" y="17562"/>
                <wp:lineTo x="21233" y="17562"/>
                <wp:lineTo x="21602" y="17199"/>
                <wp:lineTo x="21510" y="16400"/>
                <wp:lineTo x="20310" y="15239"/>
                <wp:lineTo x="20864" y="14659"/>
                <wp:lineTo x="20864" y="14078"/>
                <wp:lineTo x="21233" y="14078"/>
                <wp:lineTo x="21602" y="13715"/>
                <wp:lineTo x="21510" y="12917"/>
                <wp:lineTo x="20310" y="11756"/>
                <wp:lineTo x="20864" y="11176"/>
                <wp:lineTo x="20864" y="10595"/>
                <wp:lineTo x="21233" y="10595"/>
                <wp:lineTo x="21602" y="10232"/>
                <wp:lineTo x="21510" y="9434"/>
                <wp:lineTo x="20310" y="8273"/>
                <wp:lineTo x="20864" y="7692"/>
                <wp:lineTo x="20864" y="7112"/>
                <wp:lineTo x="21233" y="7112"/>
                <wp:lineTo x="21602" y="6749"/>
                <wp:lineTo x="21510" y="5951"/>
                <wp:lineTo x="20310" y="4790"/>
                <wp:lineTo x="20864" y="4209"/>
                <wp:lineTo x="20864" y="3628"/>
                <wp:lineTo x="21233" y="3628"/>
                <wp:lineTo x="21602" y="3266"/>
                <wp:lineTo x="21510" y="2467"/>
                <wp:lineTo x="20310" y="1306"/>
                <wp:lineTo x="20679" y="1016"/>
                <wp:lineTo x="20310" y="290"/>
                <wp:lineTo x="19017" y="145"/>
                <wp:lineTo x="3323" y="145"/>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t="4320" b="1440"/>
                    <a:stretch>
                      <a:fillRect/>
                    </a:stretch>
                  </pic:blipFill>
                  <pic:spPr bwMode="auto">
                    <a:xfrm>
                      <a:off x="0" y="0"/>
                      <a:ext cx="5942965" cy="7560310"/>
                    </a:xfrm>
                    <a:prstGeom prst="rect">
                      <a:avLst/>
                    </a:prstGeom>
                    <a:noFill/>
                    <a:ln w="9525">
                      <a:noFill/>
                      <a:miter lim="800000"/>
                      <a:headEnd/>
                      <a:tailEnd/>
                    </a:ln>
                  </pic:spPr>
                </pic:pic>
              </a:graphicData>
            </a:graphic>
          </wp:anchor>
        </w:drawing>
      </w:r>
    </w:p>
    <w:p w:rsidR="007D26A3" w:rsidRDefault="007D26A3" w:rsidP="00135CC7">
      <w:pPr>
        <w:outlineLvl w:val="0"/>
        <w:rPr>
          <w:b/>
        </w:rPr>
      </w:pPr>
    </w:p>
    <w:p w:rsidR="007D26A3" w:rsidRDefault="007D26A3" w:rsidP="00135CC7">
      <w:pPr>
        <w:outlineLvl w:val="0"/>
        <w:rPr>
          <w:b/>
        </w:rPr>
      </w:pPr>
    </w:p>
    <w:p w:rsidR="007D26A3" w:rsidRDefault="007D26A3" w:rsidP="00135CC7">
      <w:pPr>
        <w:outlineLvl w:val="0"/>
        <w:rPr>
          <w:b/>
        </w:rPr>
      </w:pPr>
    </w:p>
    <w:p w:rsidR="007D26A3" w:rsidRDefault="007D26A3" w:rsidP="00135CC7">
      <w:pPr>
        <w:outlineLvl w:val="0"/>
        <w:rPr>
          <w:b/>
        </w:rPr>
      </w:pPr>
    </w:p>
    <w:p w:rsidR="007D26A3" w:rsidRDefault="007D26A3" w:rsidP="00135CC7">
      <w:pPr>
        <w:outlineLvl w:val="0"/>
        <w:rPr>
          <w:b/>
        </w:rPr>
      </w:pPr>
    </w:p>
    <w:p w:rsidR="007D26A3" w:rsidRDefault="007D26A3" w:rsidP="00135CC7">
      <w:pPr>
        <w:outlineLvl w:val="0"/>
        <w:rPr>
          <w:b/>
        </w:rPr>
      </w:pPr>
    </w:p>
    <w:p w:rsidR="007D26A3" w:rsidRDefault="007D26A3" w:rsidP="00135CC7">
      <w:pPr>
        <w:outlineLvl w:val="0"/>
        <w:rPr>
          <w:b/>
        </w:rPr>
      </w:pPr>
    </w:p>
    <w:p w:rsidR="007D26A3" w:rsidRDefault="007D26A3" w:rsidP="00135CC7">
      <w:pPr>
        <w:outlineLvl w:val="0"/>
        <w:rPr>
          <w:b/>
        </w:rPr>
      </w:pPr>
    </w:p>
    <w:p w:rsidR="007D26A3" w:rsidRDefault="007D26A3" w:rsidP="00135CC7">
      <w:pPr>
        <w:outlineLvl w:val="0"/>
        <w:rPr>
          <w:b/>
        </w:rPr>
      </w:pPr>
    </w:p>
    <w:p w:rsidR="001D1F50" w:rsidRPr="001D1F50" w:rsidRDefault="007D26A3" w:rsidP="00E21B36">
      <w:pPr>
        <w:jc w:val="center"/>
        <w:outlineLvl w:val="0"/>
        <w:rPr>
          <w:b/>
        </w:rPr>
      </w:pPr>
      <w:r>
        <w:rPr>
          <w:b/>
        </w:rPr>
        <w:br w:type="page"/>
      </w:r>
      <w:r w:rsidR="00E21B36" w:rsidRPr="001C2C47" w:rsidDel="00E21B36">
        <w:rPr>
          <w:b/>
        </w:rPr>
        <w:lastRenderedPageBreak/>
        <w:t xml:space="preserve"> </w:t>
      </w:r>
      <w:r w:rsidR="001D1F50" w:rsidRPr="001D1F50">
        <w:rPr>
          <w:b/>
        </w:rPr>
        <w:t>Appendix</w:t>
      </w:r>
      <w:r w:rsidR="00F15FC8">
        <w:rPr>
          <w:b/>
        </w:rPr>
        <w:t xml:space="preserve"> A.</w:t>
      </w:r>
      <w:r w:rsidR="001D1F50">
        <w:rPr>
          <w:b/>
        </w:rPr>
        <w:t xml:space="preserve"> Other TV </w:t>
      </w:r>
      <w:r w:rsidR="00E95785">
        <w:rPr>
          <w:b/>
        </w:rPr>
        <w:t xml:space="preserve">room illuminance </w:t>
      </w:r>
      <w:r w:rsidR="001D1F50">
        <w:rPr>
          <w:b/>
        </w:rPr>
        <w:t>data</w:t>
      </w:r>
    </w:p>
    <w:p w:rsidR="00D2717F" w:rsidRDefault="00D2717F" w:rsidP="00E015CE">
      <w:pPr>
        <w:rPr>
          <w:i/>
        </w:rPr>
      </w:pPr>
    </w:p>
    <w:p w:rsidR="000A54F1" w:rsidRDefault="00D2717F" w:rsidP="00E015CE">
      <w:r w:rsidRPr="00D2717F">
        <w:rPr>
          <w:b/>
        </w:rPr>
        <w:t>Figure A-1</w:t>
      </w:r>
      <w:r>
        <w:rPr>
          <w:b/>
        </w:rPr>
        <w:t xml:space="preserve">. Room illuminance time series for </w:t>
      </w:r>
      <w:r w:rsidR="00E95785">
        <w:rPr>
          <w:b/>
        </w:rPr>
        <w:t>other</w:t>
      </w:r>
      <w:r>
        <w:rPr>
          <w:b/>
        </w:rPr>
        <w:t xml:space="preserve"> households. </w:t>
      </w:r>
      <w:r w:rsidR="00CE2551" w:rsidRPr="00CE2551">
        <w:t>Gray indicates room illuminance at all times, and black indicates illuminance during TV viewing sessions.</w:t>
      </w:r>
    </w:p>
    <w:p w:rsidR="00492E50" w:rsidRDefault="00492E50" w:rsidP="00E015CE">
      <w:pPr>
        <w:rPr>
          <w:b/>
        </w:rPr>
      </w:pPr>
    </w:p>
    <w:p w:rsidR="00F54F78" w:rsidRPr="00F54F78" w:rsidRDefault="00F54F78" w:rsidP="00E015CE">
      <w:r>
        <w:t>(A)</w:t>
      </w:r>
      <w:r w:rsidRPr="00F54F78">
        <w:rPr>
          <w:i/>
        </w:rPr>
        <w:t xml:space="preserve"> </w:t>
      </w:r>
      <w:r w:rsidR="001C2C47" w:rsidRPr="001C2C47">
        <w:t>Household 1 (second metering week)</w:t>
      </w:r>
    </w:p>
    <w:p w:rsidR="000D30D9" w:rsidRDefault="008C1709">
      <w:pPr>
        <w:jc w:val="center"/>
      </w:pPr>
      <w:r w:rsidRPr="008C1709">
        <w:rPr>
          <w:i/>
          <w:noProof/>
        </w:rPr>
        <w:drawing>
          <wp:inline distT="0" distB="0" distL="0" distR="0">
            <wp:extent cx="5321119" cy="3500711"/>
            <wp:effectExtent l="0" t="0" r="0" b="0"/>
            <wp:docPr id="2" name="Picture 14" descr="HH1 week2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1 week2_v2.pdf"/>
                    <pic:cNvPicPr/>
                  </pic:nvPicPr>
                  <pic:blipFill>
                    <a:blip r:embed="rId30" cstate="print"/>
                    <a:srcRect l="4077" t="8817" r="6327" b="14897"/>
                    <a:stretch>
                      <a:fillRect/>
                    </a:stretch>
                  </pic:blipFill>
                  <pic:spPr>
                    <a:xfrm>
                      <a:off x="0" y="0"/>
                      <a:ext cx="5321119" cy="3500711"/>
                    </a:xfrm>
                    <a:prstGeom prst="rect">
                      <a:avLst/>
                    </a:prstGeom>
                  </pic:spPr>
                </pic:pic>
              </a:graphicData>
            </a:graphic>
          </wp:inline>
        </w:drawing>
      </w:r>
    </w:p>
    <w:p w:rsidR="008855C9" w:rsidRDefault="001C2C47">
      <w:r w:rsidRPr="001C2C47">
        <w:t>(B) Household 3 (note light meter generally only switched on during TV viewing).</w:t>
      </w:r>
    </w:p>
    <w:p w:rsidR="001D1F50" w:rsidRDefault="000575AD" w:rsidP="001D1F50">
      <w:pPr>
        <w:jc w:val="center"/>
        <w:rPr>
          <w:i/>
        </w:rPr>
      </w:pPr>
      <w:r>
        <w:rPr>
          <w:i/>
          <w:noProof/>
        </w:rPr>
        <w:drawing>
          <wp:inline distT="0" distB="0" distL="0" distR="0">
            <wp:extent cx="5150939" cy="3428274"/>
            <wp:effectExtent l="25400" t="0" r="0" b="0"/>
            <wp:docPr id="26" name="Picture 25" descr="HH3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3_v2.pdf"/>
                    <pic:cNvPicPr/>
                  </pic:nvPicPr>
                  <pic:blipFill>
                    <a:blip r:embed="rId31" cstate="print"/>
                    <a:srcRect l="6371" t="10000" r="6987" b="15377"/>
                    <a:stretch>
                      <a:fillRect/>
                    </a:stretch>
                  </pic:blipFill>
                  <pic:spPr>
                    <a:xfrm>
                      <a:off x="0" y="0"/>
                      <a:ext cx="5150939" cy="3428274"/>
                    </a:xfrm>
                    <a:prstGeom prst="rect">
                      <a:avLst/>
                    </a:prstGeom>
                  </pic:spPr>
                </pic:pic>
              </a:graphicData>
            </a:graphic>
          </wp:inline>
        </w:drawing>
      </w:r>
    </w:p>
    <w:p w:rsidR="00F54F78" w:rsidRDefault="00F54F78" w:rsidP="00F54F78">
      <w:pPr>
        <w:rPr>
          <w:i/>
        </w:rPr>
      </w:pPr>
      <w:r>
        <w:lastRenderedPageBreak/>
        <w:t xml:space="preserve">(C) </w:t>
      </w:r>
      <w:r w:rsidR="001C2C47" w:rsidRPr="001C2C47">
        <w:t>Household 4</w:t>
      </w:r>
    </w:p>
    <w:p w:rsidR="008E41DF" w:rsidRPr="008E41DF" w:rsidRDefault="000575AD" w:rsidP="008E41DF">
      <w:pPr>
        <w:jc w:val="center"/>
      </w:pPr>
      <w:r>
        <w:rPr>
          <w:noProof/>
        </w:rPr>
        <w:drawing>
          <wp:inline distT="0" distB="0" distL="0" distR="0">
            <wp:extent cx="5201376" cy="3707760"/>
            <wp:effectExtent l="0" t="0" r="0" b="0"/>
            <wp:docPr id="29" name="Picture 28" descr="HH4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4_v2.pdf"/>
                    <pic:cNvPicPr/>
                  </pic:nvPicPr>
                  <pic:blipFill>
                    <a:blip r:embed="rId32" cstate="print"/>
                    <a:srcRect l="5705" t="6019" r="6752" b="13282"/>
                    <a:stretch>
                      <a:fillRect/>
                    </a:stretch>
                  </pic:blipFill>
                  <pic:spPr>
                    <a:xfrm>
                      <a:off x="0" y="0"/>
                      <a:ext cx="5201376" cy="3707760"/>
                    </a:xfrm>
                    <a:prstGeom prst="rect">
                      <a:avLst/>
                    </a:prstGeom>
                  </pic:spPr>
                </pic:pic>
              </a:graphicData>
            </a:graphic>
          </wp:inline>
        </w:drawing>
      </w:r>
    </w:p>
    <w:p w:rsidR="008855C9" w:rsidRDefault="001C2C47">
      <w:r w:rsidRPr="001C2C47">
        <w:t>(</w:t>
      </w:r>
      <w:r w:rsidR="00A364E0">
        <w:t>D</w:t>
      </w:r>
      <w:r w:rsidRPr="001C2C47">
        <w:t>)</w:t>
      </w:r>
      <w:r w:rsidR="00A364E0" w:rsidRPr="00A364E0">
        <w:rPr>
          <w:i/>
        </w:rPr>
        <w:t xml:space="preserve"> </w:t>
      </w:r>
      <w:r w:rsidRPr="001C2C47">
        <w:t>Household 5 (first metering week)</w:t>
      </w:r>
    </w:p>
    <w:p w:rsidR="00D07A4E" w:rsidRDefault="000575AD" w:rsidP="008E41DF">
      <w:pPr>
        <w:jc w:val="center"/>
        <w:rPr>
          <w:i/>
        </w:rPr>
      </w:pPr>
      <w:r>
        <w:rPr>
          <w:i/>
          <w:noProof/>
        </w:rPr>
        <w:drawing>
          <wp:inline distT="0" distB="0" distL="0" distR="0">
            <wp:extent cx="5203109" cy="3886926"/>
            <wp:effectExtent l="0" t="0" r="0" b="0"/>
            <wp:docPr id="32" name="Picture 31" descr="HH5 week 1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5 week 1_v2.pdf"/>
                    <pic:cNvPicPr/>
                  </pic:nvPicPr>
                  <pic:blipFill>
                    <a:blip r:embed="rId33" cstate="print"/>
                    <a:srcRect l="5705" t="4992" r="6722" b="10339"/>
                    <a:stretch>
                      <a:fillRect/>
                    </a:stretch>
                  </pic:blipFill>
                  <pic:spPr>
                    <a:xfrm>
                      <a:off x="0" y="0"/>
                      <a:ext cx="5203109" cy="3886926"/>
                    </a:xfrm>
                    <a:prstGeom prst="rect">
                      <a:avLst/>
                    </a:prstGeom>
                  </pic:spPr>
                </pic:pic>
              </a:graphicData>
            </a:graphic>
          </wp:inline>
        </w:drawing>
      </w:r>
    </w:p>
    <w:p w:rsidR="008C1709" w:rsidRDefault="008C1709"/>
    <w:p w:rsidR="008C1709" w:rsidRDefault="008C1709"/>
    <w:p w:rsidR="008855C9" w:rsidRDefault="001C2C47">
      <w:r w:rsidRPr="001C2C47">
        <w:lastRenderedPageBreak/>
        <w:t>(</w:t>
      </w:r>
      <w:r w:rsidR="00A364E0">
        <w:t>E</w:t>
      </w:r>
      <w:r w:rsidRPr="001C2C47">
        <w:t>) Household 5 (second metering week)</w:t>
      </w:r>
    </w:p>
    <w:p w:rsidR="008C1709" w:rsidRDefault="008C1709" w:rsidP="008C1709">
      <w:pPr>
        <w:jc w:val="center"/>
      </w:pPr>
      <w:r w:rsidRPr="008C1709">
        <w:rPr>
          <w:b/>
          <w:noProof/>
        </w:rPr>
        <w:drawing>
          <wp:inline distT="0" distB="0" distL="0" distR="0">
            <wp:extent cx="5390738" cy="3705497"/>
            <wp:effectExtent l="0" t="0" r="0" b="0"/>
            <wp:docPr id="4" name="Picture 35" descr="HH5 week 2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5 week 2_v2.pdf"/>
                    <pic:cNvPicPr/>
                  </pic:nvPicPr>
                  <pic:blipFill>
                    <a:blip r:embed="rId34" cstate="print"/>
                    <a:srcRect l="4423" t="6019" r="4905" b="13331"/>
                    <a:stretch>
                      <a:fillRect/>
                    </a:stretch>
                  </pic:blipFill>
                  <pic:spPr>
                    <a:xfrm>
                      <a:off x="0" y="0"/>
                      <a:ext cx="5390738" cy="3705497"/>
                    </a:xfrm>
                    <a:prstGeom prst="rect">
                      <a:avLst/>
                    </a:prstGeom>
                  </pic:spPr>
                </pic:pic>
              </a:graphicData>
            </a:graphic>
          </wp:inline>
        </w:drawing>
      </w:r>
    </w:p>
    <w:p w:rsidR="008855C9" w:rsidRDefault="00492E50" w:rsidP="008C1709">
      <w:r w:rsidDel="00492E50">
        <w:t xml:space="preserve"> </w:t>
      </w:r>
      <w:r w:rsidR="00A364E0">
        <w:t>(F</w:t>
      </w:r>
      <w:r w:rsidR="00A364E0" w:rsidRPr="00A364E0">
        <w:t xml:space="preserve">) </w:t>
      </w:r>
      <w:r w:rsidR="001C2C47" w:rsidRPr="001C2C47">
        <w:t>Household 6 (first metering week</w:t>
      </w:r>
      <w:r w:rsidR="00A364E0" w:rsidRPr="00A364E0">
        <w:rPr>
          <w:noProof/>
        </w:rPr>
        <w:t xml:space="preserve"> )</w:t>
      </w:r>
      <w:r w:rsidR="008C1709" w:rsidRPr="008C1709">
        <w:rPr>
          <w:noProof/>
        </w:rPr>
        <w:t xml:space="preserve"> </w:t>
      </w:r>
      <w:r w:rsidR="008C1709" w:rsidRPr="008C1709">
        <w:rPr>
          <w:noProof/>
        </w:rPr>
        <w:drawing>
          <wp:inline distT="0" distB="0" distL="0" distR="0">
            <wp:extent cx="5634627" cy="3406503"/>
            <wp:effectExtent l="0" t="0" r="4173" b="0"/>
            <wp:docPr id="7" name="Picture 36" descr="HH6 week 1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6 week 1_v2.pdf"/>
                    <pic:cNvPicPr/>
                  </pic:nvPicPr>
                  <pic:blipFill>
                    <a:blip r:embed="rId35" cstate="print"/>
                    <a:srcRect l="-2455" t="12463" r="7651" b="13331"/>
                    <a:stretch>
                      <a:fillRect/>
                    </a:stretch>
                  </pic:blipFill>
                  <pic:spPr>
                    <a:xfrm>
                      <a:off x="0" y="0"/>
                      <a:ext cx="5634627" cy="3406503"/>
                    </a:xfrm>
                    <a:prstGeom prst="rect">
                      <a:avLst/>
                    </a:prstGeom>
                  </pic:spPr>
                </pic:pic>
              </a:graphicData>
            </a:graphic>
          </wp:inline>
        </w:drawing>
      </w:r>
    </w:p>
    <w:p w:rsidR="00A364E0" w:rsidRPr="00A364E0" w:rsidRDefault="00A364E0" w:rsidP="00A364E0">
      <w:r>
        <w:br w:type="page"/>
      </w:r>
      <w:r w:rsidR="001C2C47" w:rsidRPr="001C2C47">
        <w:lastRenderedPageBreak/>
        <w:t>(</w:t>
      </w:r>
      <w:r>
        <w:t>G</w:t>
      </w:r>
      <w:r w:rsidR="001C2C47" w:rsidRPr="001C2C47">
        <w:t>) Household 6 (second metering week)</w:t>
      </w:r>
    </w:p>
    <w:p w:rsidR="008E41DF" w:rsidRDefault="008C1709" w:rsidP="008E41DF">
      <w:pPr>
        <w:jc w:val="center"/>
        <w:rPr>
          <w:i/>
        </w:rPr>
      </w:pPr>
      <w:r w:rsidRPr="008C1709">
        <w:rPr>
          <w:i/>
          <w:noProof/>
        </w:rPr>
        <w:drawing>
          <wp:inline distT="0" distB="0" distL="0" distR="0">
            <wp:extent cx="5201376" cy="3707760"/>
            <wp:effectExtent l="0" t="0" r="0" b="0"/>
            <wp:docPr id="5" name="Picture 37" descr="HH6 week 2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6 week 2_v2.pdf"/>
                    <pic:cNvPicPr/>
                  </pic:nvPicPr>
                  <pic:blipFill>
                    <a:blip r:embed="rId36" cstate="print"/>
                    <a:srcRect l="5705" t="6019" r="6752" b="13282"/>
                    <a:stretch>
                      <a:fillRect/>
                    </a:stretch>
                  </pic:blipFill>
                  <pic:spPr>
                    <a:xfrm>
                      <a:off x="0" y="0"/>
                      <a:ext cx="5201376" cy="3707760"/>
                    </a:xfrm>
                    <a:prstGeom prst="rect">
                      <a:avLst/>
                    </a:prstGeom>
                  </pic:spPr>
                </pic:pic>
              </a:graphicData>
            </a:graphic>
          </wp:inline>
        </w:drawing>
      </w:r>
    </w:p>
    <w:p w:rsidR="008855C9" w:rsidRDefault="001C2C47">
      <w:r w:rsidRPr="001C2C47">
        <w:t>(</w:t>
      </w:r>
      <w:r w:rsidR="00A364E0">
        <w:t>H</w:t>
      </w:r>
      <w:r w:rsidRPr="001C2C47">
        <w:t>) Household 8</w:t>
      </w:r>
    </w:p>
    <w:p w:rsidR="00AF301E" w:rsidRDefault="000575AD" w:rsidP="00AF301E">
      <w:pPr>
        <w:jc w:val="center"/>
        <w:rPr>
          <w:i/>
        </w:rPr>
      </w:pPr>
      <w:r>
        <w:rPr>
          <w:i/>
          <w:noProof/>
        </w:rPr>
        <w:drawing>
          <wp:inline distT="0" distB="0" distL="0" distR="0">
            <wp:extent cx="5279309" cy="3658326"/>
            <wp:effectExtent l="0" t="0" r="0" b="0"/>
            <wp:docPr id="39" name="Picture 38" descr="HH8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8_v2.pdf"/>
                    <pic:cNvPicPr/>
                  </pic:nvPicPr>
                  <pic:blipFill>
                    <a:blip r:embed="rId37" cstate="print"/>
                    <a:srcRect l="5705" t="4992" r="5440" b="15318"/>
                    <a:stretch>
                      <a:fillRect/>
                    </a:stretch>
                  </pic:blipFill>
                  <pic:spPr>
                    <a:xfrm>
                      <a:off x="0" y="0"/>
                      <a:ext cx="5279309" cy="3658326"/>
                    </a:xfrm>
                    <a:prstGeom prst="rect">
                      <a:avLst/>
                    </a:prstGeom>
                  </pic:spPr>
                </pic:pic>
              </a:graphicData>
            </a:graphic>
          </wp:inline>
        </w:drawing>
      </w:r>
    </w:p>
    <w:p w:rsidR="00F81669" w:rsidRDefault="00F81669" w:rsidP="0094410B">
      <w:pPr>
        <w:jc w:val="center"/>
      </w:pPr>
    </w:p>
    <w:p w:rsidR="00F81669" w:rsidRDefault="00F81669" w:rsidP="0094410B">
      <w:pPr>
        <w:jc w:val="center"/>
      </w:pPr>
    </w:p>
    <w:sectPr w:rsidR="00F81669" w:rsidSect="009E4CAD">
      <w:pgSz w:w="12240" w:h="15840"/>
      <w:pgMar w:top="1304" w:right="1134" w:bottom="1440"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773" w:rsidRDefault="00CC7773" w:rsidP="00970A8E">
      <w:r>
        <w:separator/>
      </w:r>
    </w:p>
  </w:endnote>
  <w:endnote w:type="continuationSeparator" w:id="0">
    <w:p w:rsidR="00CC7773" w:rsidRDefault="00CC7773" w:rsidP="00970A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668" w:rsidRDefault="00831C30" w:rsidP="009609E8">
    <w:pPr>
      <w:pStyle w:val="Footer"/>
      <w:framePr w:wrap="around" w:vAnchor="text" w:hAnchor="margin" w:xAlign="center" w:y="1"/>
      <w:rPr>
        <w:rStyle w:val="PageNumber"/>
      </w:rPr>
    </w:pPr>
    <w:r>
      <w:rPr>
        <w:rStyle w:val="PageNumber"/>
      </w:rPr>
      <w:fldChar w:fldCharType="begin"/>
    </w:r>
    <w:r w:rsidR="00AA7668">
      <w:rPr>
        <w:rStyle w:val="PageNumber"/>
      </w:rPr>
      <w:instrText xml:space="preserve">PAGE  </w:instrText>
    </w:r>
    <w:r>
      <w:rPr>
        <w:rStyle w:val="PageNumber"/>
      </w:rPr>
      <w:fldChar w:fldCharType="end"/>
    </w:r>
  </w:p>
  <w:p w:rsidR="00AA7668" w:rsidRDefault="00AA76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668" w:rsidRDefault="00831C30" w:rsidP="009609E8">
    <w:pPr>
      <w:pStyle w:val="Footer"/>
      <w:framePr w:wrap="around" w:vAnchor="text" w:hAnchor="margin" w:xAlign="center" w:y="1"/>
      <w:rPr>
        <w:rStyle w:val="PageNumber"/>
      </w:rPr>
    </w:pPr>
    <w:r>
      <w:rPr>
        <w:rStyle w:val="PageNumber"/>
      </w:rPr>
      <w:fldChar w:fldCharType="begin"/>
    </w:r>
    <w:r w:rsidR="00AA7668">
      <w:rPr>
        <w:rStyle w:val="PageNumber"/>
      </w:rPr>
      <w:instrText xml:space="preserve">PAGE  </w:instrText>
    </w:r>
    <w:r>
      <w:rPr>
        <w:rStyle w:val="PageNumber"/>
      </w:rPr>
      <w:fldChar w:fldCharType="separate"/>
    </w:r>
    <w:r w:rsidR="00ED7E22">
      <w:rPr>
        <w:rStyle w:val="PageNumber"/>
        <w:noProof/>
      </w:rPr>
      <w:t>1</w:t>
    </w:r>
    <w:r>
      <w:rPr>
        <w:rStyle w:val="PageNumber"/>
      </w:rPr>
      <w:fldChar w:fldCharType="end"/>
    </w:r>
  </w:p>
  <w:p w:rsidR="00AA7668" w:rsidRDefault="00AA76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773" w:rsidRDefault="00CC7773" w:rsidP="00970A8E">
      <w:r>
        <w:separator/>
      </w:r>
    </w:p>
  </w:footnote>
  <w:footnote w:type="continuationSeparator" w:id="0">
    <w:p w:rsidR="00CC7773" w:rsidRDefault="00CC7773" w:rsidP="00970A8E">
      <w:r>
        <w:continuationSeparator/>
      </w:r>
    </w:p>
  </w:footnote>
  <w:footnote w:id="1">
    <w:p w:rsidR="00AA7668" w:rsidRDefault="00AA7668">
      <w:pPr>
        <w:pStyle w:val="FootnoteText"/>
      </w:pPr>
      <w:r>
        <w:rPr>
          <w:rStyle w:val="FootnoteReference"/>
        </w:rPr>
        <w:footnoteRef/>
      </w:r>
      <w:r>
        <w:t xml:space="preserve"> A recent </w:t>
      </w:r>
      <w:r w:rsidRPr="00EA3D11">
        <w:t xml:space="preserve">study conducted in Japan found that young and old subjects alike preferred to increase screen luminance steadily </w:t>
      </w:r>
      <w:r>
        <w:t>as room illuminance increased. This</w:t>
      </w:r>
      <w:r w:rsidRPr="00EA3D11">
        <w:t xml:space="preserve"> trend </w:t>
      </w:r>
      <w:r>
        <w:t xml:space="preserve">was robust </w:t>
      </w:r>
      <w:r w:rsidRPr="00EA3D11">
        <w:t>across different average picture levels.</w:t>
      </w:r>
      <w:r>
        <w:t xml:space="preserve"> See Fig. 7 in T. </w:t>
      </w:r>
      <w:r w:rsidRPr="00EA3D11">
        <w:t>Matsumoto</w:t>
      </w:r>
      <w:r>
        <w:t xml:space="preserve"> et al. (2011) “</w:t>
      </w:r>
      <w:r w:rsidRPr="00EA3D11">
        <w:t>18.2: Distinguished Paper: Appropriate Luminance of LCD-TV Screens under Actual Viewing Conditions at Home</w:t>
      </w:r>
      <w:r>
        <w:t xml:space="preserve">,” </w:t>
      </w:r>
      <w:r w:rsidRPr="00EA3D11">
        <w:rPr>
          <w:i/>
        </w:rPr>
        <w:t>Society for Information Display (SID) 11 Digest</w:t>
      </w:r>
      <w:r>
        <w:t>, 221-224.</w:t>
      </w:r>
    </w:p>
  </w:footnote>
  <w:footnote w:id="2">
    <w:p w:rsidR="00AA7668" w:rsidRDefault="00AA7668">
      <w:pPr>
        <w:pStyle w:val="FootnoteText"/>
      </w:pPr>
      <w:r>
        <w:rPr>
          <w:rStyle w:val="FootnoteReference"/>
        </w:rPr>
        <w:footnoteRef/>
      </w:r>
      <w:r>
        <w:t xml:space="preserve"> A TV viewing session runs from the time the TV was switched on to the time it was switched off. </w:t>
      </w:r>
    </w:p>
  </w:footnote>
  <w:footnote w:id="3">
    <w:p w:rsidR="00AA7668" w:rsidRDefault="00AA7668">
      <w:pPr>
        <w:pStyle w:val="FootnoteText"/>
      </w:pPr>
      <w:r>
        <w:rPr>
          <w:rStyle w:val="FootnoteReference"/>
        </w:rPr>
        <w:footnoteRef/>
      </w:r>
      <w:r>
        <w:t xml:space="preserve"> </w:t>
      </w:r>
      <w:r w:rsidRPr="001C7CB6">
        <w:t xml:space="preserve">Russell P. Leslie and Kathryn M. Conway (1993), </w:t>
      </w:r>
      <w:r w:rsidRPr="001C7CB6">
        <w:rPr>
          <w:i/>
        </w:rPr>
        <w:t>The Lighting Pattern Book for Homes</w:t>
      </w:r>
      <w:r w:rsidRPr="001C7CB6">
        <w:t>, Lighting Research Center, p. 40.</w:t>
      </w:r>
    </w:p>
  </w:footnote>
  <w:footnote w:id="4">
    <w:p w:rsidR="00AA7668" w:rsidRDefault="00AA7668" w:rsidP="00783F43">
      <w:pPr>
        <w:pStyle w:val="FootnoteText"/>
      </w:pPr>
      <w:r w:rsidRPr="001C7CB6">
        <w:rPr>
          <w:rStyle w:val="FootnoteReference"/>
        </w:rPr>
        <w:footnoteRef/>
      </w:r>
      <w:r w:rsidRPr="001C7CB6">
        <w:t xml:space="preserve"> Illuminance and luminance values may both change considerably with the </w:t>
      </w:r>
      <w:r>
        <w:t>TV</w:t>
      </w:r>
      <w:r w:rsidRPr="001C7CB6">
        <w:t xml:space="preserve"> on, depending on the </w:t>
      </w:r>
      <w:r>
        <w:t>average picture level (</w:t>
      </w:r>
      <w:r w:rsidRPr="001C7CB6">
        <w:t>APL</w:t>
      </w:r>
      <w:r>
        <w:t>)</w:t>
      </w:r>
      <w:r w:rsidRPr="001C7CB6">
        <w:t xml:space="preserve"> of the source material.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668" w:rsidRDefault="00AA7668" w:rsidP="00997718">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1EFC"/>
    <w:multiLevelType w:val="hybridMultilevel"/>
    <w:tmpl w:val="476A1B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1473922"/>
    <w:multiLevelType w:val="hybridMultilevel"/>
    <w:tmpl w:val="281E73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D51D6A"/>
    <w:multiLevelType w:val="hybridMultilevel"/>
    <w:tmpl w:val="7AA0C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CD695B"/>
    <w:multiLevelType w:val="hybridMultilevel"/>
    <w:tmpl w:val="4D3C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3"/>
  <w:embedSystemFonts/>
  <w:proofState w:spelling="clean" w:grammar="clean"/>
  <w:trackRevisions/>
  <w:doNotTrackMove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B02918"/>
    <w:rsid w:val="00000488"/>
    <w:rsid w:val="00026DCD"/>
    <w:rsid w:val="00032098"/>
    <w:rsid w:val="00034AE1"/>
    <w:rsid w:val="00055582"/>
    <w:rsid w:val="000575AD"/>
    <w:rsid w:val="00065D69"/>
    <w:rsid w:val="000944F8"/>
    <w:rsid w:val="000A54F1"/>
    <w:rsid w:val="000D30D9"/>
    <w:rsid w:val="000D4444"/>
    <w:rsid w:val="000E0C1A"/>
    <w:rsid w:val="000E6244"/>
    <w:rsid w:val="000E7C72"/>
    <w:rsid w:val="00123910"/>
    <w:rsid w:val="0013210F"/>
    <w:rsid w:val="00134C51"/>
    <w:rsid w:val="00135CC7"/>
    <w:rsid w:val="00136CF6"/>
    <w:rsid w:val="0014347E"/>
    <w:rsid w:val="0015537F"/>
    <w:rsid w:val="0016047D"/>
    <w:rsid w:val="0016605B"/>
    <w:rsid w:val="00177D73"/>
    <w:rsid w:val="001839D1"/>
    <w:rsid w:val="001859FC"/>
    <w:rsid w:val="0019533D"/>
    <w:rsid w:val="001C2C47"/>
    <w:rsid w:val="001D1F50"/>
    <w:rsid w:val="001E3EBD"/>
    <w:rsid w:val="001F471E"/>
    <w:rsid w:val="002059DF"/>
    <w:rsid w:val="00206B37"/>
    <w:rsid w:val="00221F13"/>
    <w:rsid w:val="0023213D"/>
    <w:rsid w:val="0023398B"/>
    <w:rsid w:val="00235A7E"/>
    <w:rsid w:val="00242089"/>
    <w:rsid w:val="00243CB6"/>
    <w:rsid w:val="0026276F"/>
    <w:rsid w:val="00282D8F"/>
    <w:rsid w:val="002A2D77"/>
    <w:rsid w:val="002B1391"/>
    <w:rsid w:val="002B2BD3"/>
    <w:rsid w:val="002E7121"/>
    <w:rsid w:val="002F75CF"/>
    <w:rsid w:val="00300E35"/>
    <w:rsid w:val="00330ABE"/>
    <w:rsid w:val="00332BF2"/>
    <w:rsid w:val="00337F77"/>
    <w:rsid w:val="00340B05"/>
    <w:rsid w:val="003615B0"/>
    <w:rsid w:val="00362A45"/>
    <w:rsid w:val="00367A33"/>
    <w:rsid w:val="00386F8F"/>
    <w:rsid w:val="003930A2"/>
    <w:rsid w:val="003A6F96"/>
    <w:rsid w:val="003B106E"/>
    <w:rsid w:val="003B17E5"/>
    <w:rsid w:val="003C23AB"/>
    <w:rsid w:val="003C6AA6"/>
    <w:rsid w:val="003D77C5"/>
    <w:rsid w:val="003E07C1"/>
    <w:rsid w:val="003E3A87"/>
    <w:rsid w:val="003F60D0"/>
    <w:rsid w:val="0041111D"/>
    <w:rsid w:val="0041462F"/>
    <w:rsid w:val="00421B0E"/>
    <w:rsid w:val="004279FC"/>
    <w:rsid w:val="0043245B"/>
    <w:rsid w:val="004365AE"/>
    <w:rsid w:val="00445C3E"/>
    <w:rsid w:val="00451541"/>
    <w:rsid w:val="004544AB"/>
    <w:rsid w:val="004879CF"/>
    <w:rsid w:val="00492E50"/>
    <w:rsid w:val="00495E47"/>
    <w:rsid w:val="00496DCE"/>
    <w:rsid w:val="00497526"/>
    <w:rsid w:val="004A5641"/>
    <w:rsid w:val="004B0606"/>
    <w:rsid w:val="004C436F"/>
    <w:rsid w:val="004D4EEA"/>
    <w:rsid w:val="004E41C2"/>
    <w:rsid w:val="004E5076"/>
    <w:rsid w:val="004F2984"/>
    <w:rsid w:val="00501F0D"/>
    <w:rsid w:val="005123FB"/>
    <w:rsid w:val="0051486C"/>
    <w:rsid w:val="00533FC1"/>
    <w:rsid w:val="00555B2A"/>
    <w:rsid w:val="00556B68"/>
    <w:rsid w:val="00560BE2"/>
    <w:rsid w:val="00564B73"/>
    <w:rsid w:val="00565719"/>
    <w:rsid w:val="005753E4"/>
    <w:rsid w:val="0057729C"/>
    <w:rsid w:val="005A2DAF"/>
    <w:rsid w:val="005C0ECB"/>
    <w:rsid w:val="005C214F"/>
    <w:rsid w:val="005D10A7"/>
    <w:rsid w:val="005E5BAD"/>
    <w:rsid w:val="005F2098"/>
    <w:rsid w:val="005F69CA"/>
    <w:rsid w:val="005F7B2A"/>
    <w:rsid w:val="00605A8D"/>
    <w:rsid w:val="006257F0"/>
    <w:rsid w:val="006319C4"/>
    <w:rsid w:val="0066031F"/>
    <w:rsid w:val="00683361"/>
    <w:rsid w:val="006874BF"/>
    <w:rsid w:val="006B5366"/>
    <w:rsid w:val="006C4EEB"/>
    <w:rsid w:val="006C77E3"/>
    <w:rsid w:val="006C7A21"/>
    <w:rsid w:val="006E7C50"/>
    <w:rsid w:val="00707BE1"/>
    <w:rsid w:val="007118D7"/>
    <w:rsid w:val="007128EA"/>
    <w:rsid w:val="00742696"/>
    <w:rsid w:val="007503C7"/>
    <w:rsid w:val="0076123C"/>
    <w:rsid w:val="00761F66"/>
    <w:rsid w:val="0076529B"/>
    <w:rsid w:val="00771ED5"/>
    <w:rsid w:val="00776A0E"/>
    <w:rsid w:val="00783F43"/>
    <w:rsid w:val="007C31EE"/>
    <w:rsid w:val="007C5F30"/>
    <w:rsid w:val="007D26A3"/>
    <w:rsid w:val="007F0837"/>
    <w:rsid w:val="007F2806"/>
    <w:rsid w:val="00831C30"/>
    <w:rsid w:val="008437C4"/>
    <w:rsid w:val="00843AD4"/>
    <w:rsid w:val="00844539"/>
    <w:rsid w:val="00856B7E"/>
    <w:rsid w:val="00863F3C"/>
    <w:rsid w:val="008763B8"/>
    <w:rsid w:val="00877390"/>
    <w:rsid w:val="00880F65"/>
    <w:rsid w:val="00882137"/>
    <w:rsid w:val="008855C9"/>
    <w:rsid w:val="00887543"/>
    <w:rsid w:val="0089541D"/>
    <w:rsid w:val="008B58CD"/>
    <w:rsid w:val="008B689B"/>
    <w:rsid w:val="008C1709"/>
    <w:rsid w:val="008C35CC"/>
    <w:rsid w:val="008C58A1"/>
    <w:rsid w:val="008D75DB"/>
    <w:rsid w:val="008E41DF"/>
    <w:rsid w:val="008F6F1F"/>
    <w:rsid w:val="009037B1"/>
    <w:rsid w:val="00914010"/>
    <w:rsid w:val="00915C88"/>
    <w:rsid w:val="009174E6"/>
    <w:rsid w:val="009326BF"/>
    <w:rsid w:val="0094410B"/>
    <w:rsid w:val="009545F2"/>
    <w:rsid w:val="009609E8"/>
    <w:rsid w:val="00970A8E"/>
    <w:rsid w:val="00985C5E"/>
    <w:rsid w:val="00993FED"/>
    <w:rsid w:val="00997718"/>
    <w:rsid w:val="009E44CA"/>
    <w:rsid w:val="009E4CAD"/>
    <w:rsid w:val="009F0A0A"/>
    <w:rsid w:val="00A0086B"/>
    <w:rsid w:val="00A07C0F"/>
    <w:rsid w:val="00A15B48"/>
    <w:rsid w:val="00A364E0"/>
    <w:rsid w:val="00A37363"/>
    <w:rsid w:val="00A466BA"/>
    <w:rsid w:val="00A50EE7"/>
    <w:rsid w:val="00A559C5"/>
    <w:rsid w:val="00A55B82"/>
    <w:rsid w:val="00A715B6"/>
    <w:rsid w:val="00A7538D"/>
    <w:rsid w:val="00A8456D"/>
    <w:rsid w:val="00A957E0"/>
    <w:rsid w:val="00AA7668"/>
    <w:rsid w:val="00AB1EA8"/>
    <w:rsid w:val="00AC231B"/>
    <w:rsid w:val="00AC5456"/>
    <w:rsid w:val="00AC69F5"/>
    <w:rsid w:val="00AD13EA"/>
    <w:rsid w:val="00AD3C62"/>
    <w:rsid w:val="00AF301E"/>
    <w:rsid w:val="00AF51C5"/>
    <w:rsid w:val="00B02918"/>
    <w:rsid w:val="00B22CAE"/>
    <w:rsid w:val="00B23E1D"/>
    <w:rsid w:val="00B30738"/>
    <w:rsid w:val="00B3297A"/>
    <w:rsid w:val="00B35C86"/>
    <w:rsid w:val="00B376FD"/>
    <w:rsid w:val="00B41221"/>
    <w:rsid w:val="00B5391A"/>
    <w:rsid w:val="00B56C9E"/>
    <w:rsid w:val="00B61FC5"/>
    <w:rsid w:val="00B83755"/>
    <w:rsid w:val="00B87567"/>
    <w:rsid w:val="00B950AB"/>
    <w:rsid w:val="00BA297E"/>
    <w:rsid w:val="00BA62A5"/>
    <w:rsid w:val="00BC6976"/>
    <w:rsid w:val="00BC6C65"/>
    <w:rsid w:val="00BC73C2"/>
    <w:rsid w:val="00BC77AC"/>
    <w:rsid w:val="00BD0F34"/>
    <w:rsid w:val="00BF6E81"/>
    <w:rsid w:val="00C04853"/>
    <w:rsid w:val="00C22629"/>
    <w:rsid w:val="00C512AA"/>
    <w:rsid w:val="00C56CF9"/>
    <w:rsid w:val="00C62C97"/>
    <w:rsid w:val="00C80097"/>
    <w:rsid w:val="00C930CD"/>
    <w:rsid w:val="00CA0554"/>
    <w:rsid w:val="00CA1E73"/>
    <w:rsid w:val="00CA5986"/>
    <w:rsid w:val="00CB607C"/>
    <w:rsid w:val="00CC2720"/>
    <w:rsid w:val="00CC7773"/>
    <w:rsid w:val="00CE2551"/>
    <w:rsid w:val="00CE404D"/>
    <w:rsid w:val="00CF51F9"/>
    <w:rsid w:val="00D04951"/>
    <w:rsid w:val="00D07A4E"/>
    <w:rsid w:val="00D10240"/>
    <w:rsid w:val="00D2717F"/>
    <w:rsid w:val="00D30DEE"/>
    <w:rsid w:val="00D450E6"/>
    <w:rsid w:val="00D63347"/>
    <w:rsid w:val="00D777B9"/>
    <w:rsid w:val="00D81E29"/>
    <w:rsid w:val="00D94F33"/>
    <w:rsid w:val="00DA337A"/>
    <w:rsid w:val="00DB3954"/>
    <w:rsid w:val="00DC452F"/>
    <w:rsid w:val="00DC4D2C"/>
    <w:rsid w:val="00DD4FC4"/>
    <w:rsid w:val="00DD664E"/>
    <w:rsid w:val="00DF73FB"/>
    <w:rsid w:val="00E015CE"/>
    <w:rsid w:val="00E02C20"/>
    <w:rsid w:val="00E2056F"/>
    <w:rsid w:val="00E21B36"/>
    <w:rsid w:val="00E42698"/>
    <w:rsid w:val="00E42826"/>
    <w:rsid w:val="00E45E2B"/>
    <w:rsid w:val="00E51DC2"/>
    <w:rsid w:val="00E51EA3"/>
    <w:rsid w:val="00E548FE"/>
    <w:rsid w:val="00E55A23"/>
    <w:rsid w:val="00E57145"/>
    <w:rsid w:val="00E709A0"/>
    <w:rsid w:val="00E74317"/>
    <w:rsid w:val="00E80643"/>
    <w:rsid w:val="00E8536E"/>
    <w:rsid w:val="00E951E9"/>
    <w:rsid w:val="00E95785"/>
    <w:rsid w:val="00EA3D11"/>
    <w:rsid w:val="00EB38EA"/>
    <w:rsid w:val="00EB3B06"/>
    <w:rsid w:val="00EC13BB"/>
    <w:rsid w:val="00EC2DFB"/>
    <w:rsid w:val="00EC6AE8"/>
    <w:rsid w:val="00EC74BF"/>
    <w:rsid w:val="00ED120E"/>
    <w:rsid w:val="00ED494E"/>
    <w:rsid w:val="00ED7E22"/>
    <w:rsid w:val="00EE066E"/>
    <w:rsid w:val="00F02332"/>
    <w:rsid w:val="00F03E6F"/>
    <w:rsid w:val="00F07CB5"/>
    <w:rsid w:val="00F15FC8"/>
    <w:rsid w:val="00F208ED"/>
    <w:rsid w:val="00F45F9B"/>
    <w:rsid w:val="00F54F78"/>
    <w:rsid w:val="00F71180"/>
    <w:rsid w:val="00F81669"/>
    <w:rsid w:val="00F866C2"/>
    <w:rsid w:val="00F93755"/>
    <w:rsid w:val="00F94A9F"/>
    <w:rsid w:val="00FA3DD4"/>
    <w:rsid w:val="00FE2B0A"/>
    <w:rsid w:val="00FE3182"/>
    <w:rsid w:val="00FF418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EE60BD"/>
  </w:style>
  <w:style w:type="paragraph" w:styleId="Heading2">
    <w:name w:val="heading 2"/>
    <w:basedOn w:val="Normal"/>
    <w:next w:val="Normal"/>
    <w:link w:val="Heading2Char"/>
    <w:rsid w:val="00C62C9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E3048"/>
    <w:rPr>
      <w:rFonts w:ascii="Lucida Grande" w:hAnsi="Lucida Grande"/>
      <w:sz w:val="18"/>
      <w:szCs w:val="18"/>
    </w:rPr>
  </w:style>
  <w:style w:type="character" w:customStyle="1" w:styleId="BalloonTextChar">
    <w:name w:val="Balloon Text Char"/>
    <w:basedOn w:val="DefaultParagraphFont"/>
    <w:link w:val="BalloonText"/>
    <w:uiPriority w:val="99"/>
    <w:semiHidden/>
    <w:rsid w:val="00F236B4"/>
    <w:rPr>
      <w:rFonts w:ascii="Lucida Grande" w:hAnsi="Lucida Grande"/>
      <w:sz w:val="18"/>
      <w:szCs w:val="18"/>
    </w:rPr>
  </w:style>
  <w:style w:type="character" w:customStyle="1" w:styleId="BalloonTextChar0">
    <w:name w:val="Balloon Text Char"/>
    <w:basedOn w:val="DefaultParagraphFont"/>
    <w:link w:val="BalloonText"/>
    <w:uiPriority w:val="99"/>
    <w:semiHidden/>
    <w:rsid w:val="00F236B4"/>
    <w:rPr>
      <w:rFonts w:ascii="Lucida Grande" w:hAnsi="Lucida Grande"/>
      <w:sz w:val="18"/>
      <w:szCs w:val="18"/>
    </w:rPr>
  </w:style>
  <w:style w:type="character" w:customStyle="1" w:styleId="BalloonTextChar2">
    <w:name w:val="Balloon Text Char"/>
    <w:basedOn w:val="DefaultParagraphFont"/>
    <w:link w:val="BalloonText"/>
    <w:uiPriority w:val="99"/>
    <w:semiHidden/>
    <w:rsid w:val="00053B66"/>
    <w:rPr>
      <w:rFonts w:ascii="Lucida Grande" w:hAnsi="Lucida Grande"/>
      <w:sz w:val="18"/>
      <w:szCs w:val="18"/>
    </w:rPr>
  </w:style>
  <w:style w:type="character" w:customStyle="1" w:styleId="BalloonTextChar3">
    <w:name w:val="Balloon Text Char"/>
    <w:basedOn w:val="DefaultParagraphFont"/>
    <w:link w:val="BalloonText"/>
    <w:uiPriority w:val="99"/>
    <w:semiHidden/>
    <w:rsid w:val="00337147"/>
    <w:rPr>
      <w:rFonts w:ascii="Lucida Grande" w:hAnsi="Lucida Grande"/>
      <w:sz w:val="18"/>
      <w:szCs w:val="18"/>
    </w:rPr>
  </w:style>
  <w:style w:type="character" w:customStyle="1" w:styleId="BalloonTextChar4">
    <w:name w:val="Balloon Text Char"/>
    <w:basedOn w:val="DefaultParagraphFont"/>
    <w:link w:val="BalloonText"/>
    <w:uiPriority w:val="99"/>
    <w:semiHidden/>
    <w:rsid w:val="00496010"/>
    <w:rPr>
      <w:rFonts w:ascii="Lucida Grande" w:hAnsi="Lucida Grande"/>
      <w:sz w:val="18"/>
      <w:szCs w:val="18"/>
    </w:rPr>
  </w:style>
  <w:style w:type="character" w:customStyle="1" w:styleId="BalloonTextChar5">
    <w:name w:val="Balloon Text Char"/>
    <w:basedOn w:val="DefaultParagraphFont"/>
    <w:link w:val="BalloonText"/>
    <w:uiPriority w:val="99"/>
    <w:semiHidden/>
    <w:rsid w:val="00337147"/>
    <w:rPr>
      <w:rFonts w:ascii="Lucida Grande" w:hAnsi="Lucida Grande"/>
      <w:sz w:val="18"/>
      <w:szCs w:val="18"/>
    </w:rPr>
  </w:style>
  <w:style w:type="character" w:customStyle="1" w:styleId="BalloonTextChar6">
    <w:name w:val="Balloon Text Char"/>
    <w:basedOn w:val="DefaultParagraphFont"/>
    <w:link w:val="BalloonText"/>
    <w:uiPriority w:val="99"/>
    <w:semiHidden/>
    <w:rsid w:val="00337147"/>
    <w:rPr>
      <w:rFonts w:ascii="Lucida Grande" w:hAnsi="Lucida Grande"/>
      <w:sz w:val="18"/>
      <w:szCs w:val="18"/>
    </w:rPr>
  </w:style>
  <w:style w:type="character" w:customStyle="1" w:styleId="BalloonTextChar7">
    <w:name w:val="Balloon Text Char"/>
    <w:basedOn w:val="DefaultParagraphFont"/>
    <w:link w:val="BalloonText"/>
    <w:uiPriority w:val="99"/>
    <w:semiHidden/>
    <w:rsid w:val="00337147"/>
    <w:rPr>
      <w:rFonts w:ascii="Lucida Grande" w:hAnsi="Lucida Grande"/>
      <w:sz w:val="18"/>
      <w:szCs w:val="18"/>
    </w:rPr>
  </w:style>
  <w:style w:type="character" w:customStyle="1" w:styleId="BalloonTextChar8">
    <w:name w:val="Balloon Text Char"/>
    <w:basedOn w:val="DefaultParagraphFont"/>
    <w:link w:val="BalloonText"/>
    <w:uiPriority w:val="99"/>
    <w:semiHidden/>
    <w:rsid w:val="00337147"/>
    <w:rPr>
      <w:rFonts w:ascii="Lucida Grande" w:hAnsi="Lucida Grande"/>
      <w:sz w:val="18"/>
      <w:szCs w:val="18"/>
    </w:rPr>
  </w:style>
  <w:style w:type="character" w:customStyle="1" w:styleId="BalloonTextChar9">
    <w:name w:val="Balloon Text Char"/>
    <w:basedOn w:val="DefaultParagraphFont"/>
    <w:link w:val="BalloonText"/>
    <w:uiPriority w:val="99"/>
    <w:semiHidden/>
    <w:rsid w:val="00337147"/>
    <w:rPr>
      <w:rFonts w:ascii="Lucida Grande" w:hAnsi="Lucida Grande"/>
      <w:sz w:val="18"/>
      <w:szCs w:val="18"/>
    </w:rPr>
  </w:style>
  <w:style w:type="character" w:customStyle="1" w:styleId="BalloonTextChara">
    <w:name w:val="Balloon Text Char"/>
    <w:basedOn w:val="DefaultParagraphFont"/>
    <w:link w:val="BalloonText"/>
    <w:uiPriority w:val="99"/>
    <w:semiHidden/>
    <w:rsid w:val="007C55A9"/>
    <w:rPr>
      <w:rFonts w:ascii="Lucida Grande" w:hAnsi="Lucida Grande"/>
      <w:sz w:val="18"/>
      <w:szCs w:val="18"/>
    </w:rPr>
  </w:style>
  <w:style w:type="character" w:customStyle="1" w:styleId="BalloonTextCharb">
    <w:name w:val="Balloon Text Char"/>
    <w:basedOn w:val="DefaultParagraphFont"/>
    <w:link w:val="BalloonText"/>
    <w:uiPriority w:val="99"/>
    <w:semiHidden/>
    <w:rsid w:val="0006344D"/>
    <w:rPr>
      <w:rFonts w:ascii="Lucida Grande" w:hAnsi="Lucida Grande"/>
      <w:sz w:val="18"/>
      <w:szCs w:val="18"/>
    </w:rPr>
  </w:style>
  <w:style w:type="character" w:customStyle="1" w:styleId="BalloonTextCharc">
    <w:name w:val="Balloon Text Char"/>
    <w:basedOn w:val="DefaultParagraphFont"/>
    <w:link w:val="BalloonText"/>
    <w:uiPriority w:val="99"/>
    <w:semiHidden/>
    <w:rsid w:val="0006344D"/>
    <w:rPr>
      <w:rFonts w:ascii="Lucida Grande" w:hAnsi="Lucida Grande"/>
      <w:sz w:val="18"/>
      <w:szCs w:val="18"/>
    </w:rPr>
  </w:style>
  <w:style w:type="character" w:customStyle="1" w:styleId="BalloonTextChard">
    <w:name w:val="Balloon Text Char"/>
    <w:basedOn w:val="DefaultParagraphFont"/>
    <w:link w:val="BalloonText"/>
    <w:uiPriority w:val="99"/>
    <w:semiHidden/>
    <w:rsid w:val="0006344D"/>
    <w:rPr>
      <w:rFonts w:ascii="Lucida Grande" w:hAnsi="Lucida Grande"/>
      <w:sz w:val="18"/>
      <w:szCs w:val="18"/>
    </w:rPr>
  </w:style>
  <w:style w:type="character" w:customStyle="1" w:styleId="BalloonTextChare">
    <w:name w:val="Balloon Text Char"/>
    <w:basedOn w:val="DefaultParagraphFont"/>
    <w:link w:val="BalloonText"/>
    <w:uiPriority w:val="99"/>
    <w:semiHidden/>
    <w:rsid w:val="0006344D"/>
    <w:rPr>
      <w:rFonts w:ascii="Lucida Grande" w:hAnsi="Lucida Grande"/>
      <w:sz w:val="18"/>
      <w:szCs w:val="18"/>
    </w:rPr>
  </w:style>
  <w:style w:type="character" w:customStyle="1" w:styleId="BalloonTextCharf">
    <w:name w:val="Balloon Text Char"/>
    <w:basedOn w:val="DefaultParagraphFont"/>
    <w:link w:val="BalloonText"/>
    <w:uiPriority w:val="99"/>
    <w:semiHidden/>
    <w:rsid w:val="0006344D"/>
    <w:rPr>
      <w:rFonts w:ascii="Lucida Grande" w:hAnsi="Lucida Grande"/>
      <w:sz w:val="18"/>
      <w:szCs w:val="18"/>
    </w:rPr>
  </w:style>
  <w:style w:type="character" w:customStyle="1" w:styleId="BalloonTextCharf0">
    <w:name w:val="Balloon Text Char"/>
    <w:basedOn w:val="DefaultParagraphFont"/>
    <w:link w:val="BalloonText"/>
    <w:uiPriority w:val="99"/>
    <w:semiHidden/>
    <w:rsid w:val="0006344D"/>
    <w:rPr>
      <w:rFonts w:ascii="Lucida Grande" w:hAnsi="Lucida Grande"/>
      <w:sz w:val="18"/>
      <w:szCs w:val="18"/>
    </w:rPr>
  </w:style>
  <w:style w:type="character" w:customStyle="1" w:styleId="BalloonTextCharf1">
    <w:name w:val="Balloon Text Char"/>
    <w:basedOn w:val="DefaultParagraphFont"/>
    <w:link w:val="BalloonText"/>
    <w:uiPriority w:val="99"/>
    <w:semiHidden/>
    <w:rsid w:val="0006344D"/>
    <w:rPr>
      <w:rFonts w:ascii="Lucida Grande" w:hAnsi="Lucida Grande"/>
      <w:sz w:val="18"/>
      <w:szCs w:val="18"/>
    </w:rPr>
  </w:style>
  <w:style w:type="character" w:customStyle="1" w:styleId="BalloonTextCharf2">
    <w:name w:val="Balloon Text Char"/>
    <w:basedOn w:val="DefaultParagraphFont"/>
    <w:link w:val="BalloonText"/>
    <w:uiPriority w:val="99"/>
    <w:semiHidden/>
    <w:rsid w:val="0006344D"/>
    <w:rPr>
      <w:rFonts w:ascii="Lucida Grande" w:hAnsi="Lucida Grande"/>
      <w:sz w:val="18"/>
      <w:szCs w:val="18"/>
    </w:rPr>
  </w:style>
  <w:style w:type="character" w:customStyle="1" w:styleId="BalloonTextCharf3">
    <w:name w:val="Balloon Text Char"/>
    <w:basedOn w:val="DefaultParagraphFont"/>
    <w:link w:val="BalloonText"/>
    <w:uiPriority w:val="99"/>
    <w:semiHidden/>
    <w:rsid w:val="0006344D"/>
    <w:rPr>
      <w:rFonts w:ascii="Lucida Grande" w:hAnsi="Lucida Grande"/>
      <w:sz w:val="18"/>
      <w:szCs w:val="18"/>
    </w:rPr>
  </w:style>
  <w:style w:type="character" w:customStyle="1" w:styleId="BalloonTextCharf4">
    <w:name w:val="Balloon Text Char"/>
    <w:basedOn w:val="DefaultParagraphFont"/>
    <w:link w:val="BalloonText"/>
    <w:uiPriority w:val="99"/>
    <w:semiHidden/>
    <w:rsid w:val="0006344D"/>
    <w:rPr>
      <w:rFonts w:ascii="Lucida Grande" w:hAnsi="Lucida Grande"/>
      <w:sz w:val="18"/>
      <w:szCs w:val="18"/>
    </w:rPr>
  </w:style>
  <w:style w:type="character" w:customStyle="1" w:styleId="BalloonTextCharf5">
    <w:name w:val="Balloon Text Char"/>
    <w:basedOn w:val="DefaultParagraphFont"/>
    <w:link w:val="BalloonText"/>
    <w:uiPriority w:val="99"/>
    <w:semiHidden/>
    <w:rsid w:val="005E3048"/>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E3048"/>
    <w:rPr>
      <w:rFonts w:ascii="Lucida Grande" w:hAnsi="Lucida Grande"/>
      <w:sz w:val="18"/>
      <w:szCs w:val="18"/>
    </w:rPr>
  </w:style>
  <w:style w:type="character" w:customStyle="1" w:styleId="BalloonTextCharf6">
    <w:name w:val="Balloon Text Char"/>
    <w:basedOn w:val="DefaultParagraphFont"/>
    <w:link w:val="BalloonText"/>
    <w:uiPriority w:val="99"/>
    <w:semiHidden/>
    <w:rsid w:val="005E3048"/>
    <w:rPr>
      <w:rFonts w:ascii="Lucida Grande" w:hAnsi="Lucida Grande"/>
      <w:sz w:val="18"/>
      <w:szCs w:val="18"/>
    </w:rPr>
  </w:style>
  <w:style w:type="character" w:customStyle="1" w:styleId="BalloonTextCharf7">
    <w:name w:val="Balloon Text Char"/>
    <w:basedOn w:val="DefaultParagraphFont"/>
    <w:link w:val="BalloonText"/>
    <w:uiPriority w:val="99"/>
    <w:semiHidden/>
    <w:rsid w:val="005E3048"/>
    <w:rPr>
      <w:rFonts w:ascii="Lucida Grande" w:hAnsi="Lucida Grande"/>
      <w:sz w:val="18"/>
      <w:szCs w:val="18"/>
    </w:rPr>
  </w:style>
  <w:style w:type="table" w:styleId="TableGrid">
    <w:name w:val="Table Grid"/>
    <w:basedOn w:val="TableNormal"/>
    <w:uiPriority w:val="59"/>
    <w:rsid w:val="00B5391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997718"/>
    <w:pPr>
      <w:tabs>
        <w:tab w:val="center" w:pos="4320"/>
        <w:tab w:val="right" w:pos="8640"/>
      </w:tabs>
    </w:pPr>
  </w:style>
  <w:style w:type="character" w:customStyle="1" w:styleId="FooterChar">
    <w:name w:val="Footer Char"/>
    <w:basedOn w:val="DefaultParagraphFont"/>
    <w:link w:val="Footer"/>
    <w:uiPriority w:val="99"/>
    <w:semiHidden/>
    <w:rsid w:val="00997718"/>
  </w:style>
  <w:style w:type="character" w:styleId="PageNumber">
    <w:name w:val="page number"/>
    <w:basedOn w:val="DefaultParagraphFont"/>
    <w:uiPriority w:val="99"/>
    <w:semiHidden/>
    <w:unhideWhenUsed/>
    <w:rsid w:val="00997718"/>
  </w:style>
  <w:style w:type="paragraph" w:styleId="Header">
    <w:name w:val="header"/>
    <w:basedOn w:val="Normal"/>
    <w:link w:val="HeaderChar"/>
    <w:uiPriority w:val="99"/>
    <w:semiHidden/>
    <w:unhideWhenUsed/>
    <w:rsid w:val="00997718"/>
    <w:pPr>
      <w:tabs>
        <w:tab w:val="center" w:pos="4320"/>
        <w:tab w:val="right" w:pos="8640"/>
      </w:tabs>
    </w:pPr>
  </w:style>
  <w:style w:type="character" w:customStyle="1" w:styleId="HeaderChar">
    <w:name w:val="Header Char"/>
    <w:basedOn w:val="DefaultParagraphFont"/>
    <w:link w:val="Header"/>
    <w:uiPriority w:val="99"/>
    <w:semiHidden/>
    <w:rsid w:val="00997718"/>
  </w:style>
  <w:style w:type="paragraph" w:styleId="ListParagraph">
    <w:name w:val="List Paragraph"/>
    <w:basedOn w:val="Normal"/>
    <w:uiPriority w:val="99"/>
    <w:qFormat/>
    <w:rsid w:val="00BC73C2"/>
    <w:pPr>
      <w:ind w:left="720"/>
      <w:contextualSpacing/>
    </w:pPr>
  </w:style>
  <w:style w:type="character" w:styleId="CommentReference">
    <w:name w:val="annotation reference"/>
    <w:basedOn w:val="DefaultParagraphFont"/>
    <w:uiPriority w:val="99"/>
    <w:rsid w:val="000944F8"/>
    <w:rPr>
      <w:sz w:val="18"/>
      <w:szCs w:val="18"/>
    </w:rPr>
  </w:style>
  <w:style w:type="paragraph" w:styleId="CommentText">
    <w:name w:val="annotation text"/>
    <w:basedOn w:val="Normal"/>
    <w:link w:val="CommentTextChar"/>
    <w:rsid w:val="000944F8"/>
  </w:style>
  <w:style w:type="character" w:customStyle="1" w:styleId="CommentTextChar">
    <w:name w:val="Comment Text Char"/>
    <w:basedOn w:val="DefaultParagraphFont"/>
    <w:link w:val="CommentText"/>
    <w:rsid w:val="000944F8"/>
  </w:style>
  <w:style w:type="paragraph" w:styleId="CommentSubject">
    <w:name w:val="annotation subject"/>
    <w:basedOn w:val="CommentText"/>
    <w:next w:val="CommentText"/>
    <w:link w:val="CommentSubjectChar"/>
    <w:rsid w:val="000944F8"/>
    <w:rPr>
      <w:b/>
      <w:bCs/>
      <w:sz w:val="20"/>
      <w:szCs w:val="20"/>
    </w:rPr>
  </w:style>
  <w:style w:type="character" w:customStyle="1" w:styleId="CommentSubjectChar">
    <w:name w:val="Comment Subject Char"/>
    <w:basedOn w:val="CommentTextChar"/>
    <w:link w:val="CommentSubject"/>
    <w:rsid w:val="000944F8"/>
    <w:rPr>
      <w:b/>
      <w:bCs/>
      <w:sz w:val="20"/>
      <w:szCs w:val="20"/>
    </w:rPr>
  </w:style>
  <w:style w:type="character" w:styleId="Hyperlink">
    <w:name w:val="Hyperlink"/>
    <w:basedOn w:val="DefaultParagraphFont"/>
    <w:uiPriority w:val="99"/>
    <w:rsid w:val="00026DCD"/>
    <w:rPr>
      <w:color w:val="0000FF" w:themeColor="hyperlink"/>
      <w:u w:val="single"/>
    </w:rPr>
  </w:style>
  <w:style w:type="paragraph" w:styleId="FootnoteText">
    <w:name w:val="footnote text"/>
    <w:basedOn w:val="Normal"/>
    <w:link w:val="FootnoteTextChar"/>
    <w:uiPriority w:val="99"/>
    <w:rsid w:val="004F2984"/>
    <w:rPr>
      <w:sz w:val="20"/>
      <w:szCs w:val="20"/>
    </w:rPr>
  </w:style>
  <w:style w:type="character" w:customStyle="1" w:styleId="FootnoteTextChar">
    <w:name w:val="Footnote Text Char"/>
    <w:basedOn w:val="DefaultParagraphFont"/>
    <w:link w:val="FootnoteText"/>
    <w:uiPriority w:val="99"/>
    <w:rsid w:val="004F2984"/>
    <w:rPr>
      <w:sz w:val="20"/>
      <w:szCs w:val="20"/>
    </w:rPr>
  </w:style>
  <w:style w:type="character" w:styleId="FootnoteReference">
    <w:name w:val="footnote reference"/>
    <w:basedOn w:val="DefaultParagraphFont"/>
    <w:uiPriority w:val="99"/>
    <w:rsid w:val="004F2984"/>
    <w:rPr>
      <w:vertAlign w:val="superscript"/>
    </w:rPr>
  </w:style>
  <w:style w:type="character" w:customStyle="1" w:styleId="Heading2Char">
    <w:name w:val="Heading 2 Char"/>
    <w:basedOn w:val="DefaultParagraphFont"/>
    <w:link w:val="Heading2"/>
    <w:rsid w:val="00C62C97"/>
    <w:rPr>
      <w:rFonts w:asciiTheme="majorHAnsi" w:eastAsiaTheme="majorEastAsia" w:hAnsiTheme="majorHAnsi" w:cstheme="majorBidi"/>
      <w:b/>
      <w:bCs/>
      <w:color w:val="4F81BD" w:themeColor="accent1"/>
      <w:sz w:val="26"/>
      <w:szCs w:val="26"/>
    </w:rPr>
  </w:style>
  <w:style w:type="paragraph" w:styleId="Caption">
    <w:name w:val="caption"/>
    <w:basedOn w:val="Normal"/>
    <w:next w:val="Normal"/>
    <w:link w:val="CaptionChar"/>
    <w:uiPriority w:val="99"/>
    <w:qFormat/>
    <w:rsid w:val="00000488"/>
    <w:pPr>
      <w:spacing w:before="120" w:after="120"/>
    </w:pPr>
    <w:rPr>
      <w:rFonts w:ascii="Times New Roman" w:eastAsia="MS Mincho" w:hAnsi="Times New Roman" w:cs="Times New Roman"/>
      <w:b/>
      <w:sz w:val="20"/>
    </w:rPr>
  </w:style>
  <w:style w:type="character" w:customStyle="1" w:styleId="CaptionChar">
    <w:name w:val="Caption Char"/>
    <w:basedOn w:val="DefaultParagraphFont"/>
    <w:link w:val="Caption"/>
    <w:uiPriority w:val="99"/>
    <w:locked/>
    <w:rsid w:val="00000488"/>
    <w:rPr>
      <w:rFonts w:ascii="Times New Roman" w:eastAsia="MS Mincho" w:hAnsi="Times New Roman" w:cs="Times New Roman"/>
      <w:b/>
      <w:sz w:val="20"/>
    </w:rPr>
  </w:style>
</w:styles>
</file>

<file path=word/webSettings.xml><?xml version="1.0" encoding="utf-8"?>
<w:webSettings xmlns:r="http://schemas.openxmlformats.org/officeDocument/2006/relationships" xmlns:w="http://schemas.openxmlformats.org/wordprocessingml/2006/main">
  <w:divs>
    <w:div w:id="458108156">
      <w:bodyDiv w:val="1"/>
      <w:marLeft w:val="0"/>
      <w:marRight w:val="0"/>
      <w:marTop w:val="0"/>
      <w:marBottom w:val="0"/>
      <w:divBdr>
        <w:top w:val="none" w:sz="0" w:space="0" w:color="auto"/>
        <w:left w:val="none" w:sz="0" w:space="0" w:color="auto"/>
        <w:bottom w:val="none" w:sz="0" w:space="0" w:color="auto"/>
        <w:right w:val="none" w:sz="0" w:space="0" w:color="auto"/>
      </w:divBdr>
    </w:div>
    <w:div w:id="530728270">
      <w:bodyDiv w:val="1"/>
      <w:marLeft w:val="0"/>
      <w:marRight w:val="0"/>
      <w:marTop w:val="0"/>
      <w:marBottom w:val="0"/>
      <w:divBdr>
        <w:top w:val="none" w:sz="0" w:space="0" w:color="auto"/>
        <w:left w:val="none" w:sz="0" w:space="0" w:color="auto"/>
        <w:bottom w:val="none" w:sz="0" w:space="0" w:color="auto"/>
        <w:right w:val="none" w:sz="0" w:space="0" w:color="auto"/>
      </w:divBdr>
    </w:div>
    <w:div w:id="1132361841">
      <w:bodyDiv w:val="1"/>
      <w:marLeft w:val="0"/>
      <w:marRight w:val="0"/>
      <w:marTop w:val="0"/>
      <w:marBottom w:val="0"/>
      <w:divBdr>
        <w:top w:val="none" w:sz="0" w:space="0" w:color="auto"/>
        <w:left w:val="none" w:sz="0" w:space="0" w:color="auto"/>
        <w:bottom w:val="none" w:sz="0" w:space="0" w:color="auto"/>
        <w:right w:val="none" w:sz="0" w:space="0" w:color="auto"/>
      </w:divBdr>
    </w:div>
    <w:div w:id="16655490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ees:Electronics:TVs:Room%20Illuminance:Analysis:Summary_2011-07-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es:Electronics:TVs:Room%20Illuminance:Analysis:Summary_2011-07-0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es:Electronics:TVs:Room%20Illuminance:Analysis:Summary_2011-07-0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es:Electronics:TVs:Room%20Illuminance:Analysis:Summary_2011-07-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Diagonal</a:t>
            </a:r>
            <a:r>
              <a:rPr lang="en-US" baseline="0"/>
              <a:t> </a:t>
            </a:r>
            <a:r>
              <a:rPr lang="en-US"/>
              <a:t>Screen Size</a:t>
            </a:r>
          </a:p>
        </c:rich>
      </c:tx>
      <c:layout>
        <c:manualLayout>
          <c:xMode val="edge"/>
          <c:yMode val="edge"/>
          <c:x val="0.26115857392826025"/>
          <c:y val="3.1372549019607815E-2"/>
        </c:manualLayout>
      </c:layout>
      <c:spPr>
        <a:solidFill>
          <a:sysClr val="window" lastClr="FFFFFF"/>
        </a:solidFill>
      </c:spPr>
    </c:title>
    <c:plotArea>
      <c:layout/>
      <c:barChart>
        <c:barDir val="col"/>
        <c:grouping val="clustered"/>
        <c:ser>
          <c:idx val="0"/>
          <c:order val="0"/>
          <c:tx>
            <c:strRef>
              <c:f>Summary!$A$2</c:f>
              <c:strCache>
                <c:ptCount val="1"/>
                <c:pt idx="0">
                  <c:v>Size (in.)</c:v>
                </c:pt>
              </c:strCache>
            </c:strRef>
          </c:tx>
          <c:cat>
            <c:numRef>
              <c:f>Summary!$A$3:$A$8</c:f>
              <c:numCache>
                <c:formatCode>General</c:formatCode>
                <c:ptCount val="6"/>
                <c:pt idx="0">
                  <c:v>20</c:v>
                </c:pt>
                <c:pt idx="1">
                  <c:v>32</c:v>
                </c:pt>
                <c:pt idx="2">
                  <c:v>40</c:v>
                </c:pt>
                <c:pt idx="3">
                  <c:v>46</c:v>
                </c:pt>
                <c:pt idx="4">
                  <c:v>55</c:v>
                </c:pt>
                <c:pt idx="5">
                  <c:v>57</c:v>
                </c:pt>
              </c:numCache>
            </c:numRef>
          </c:cat>
          <c:val>
            <c:numRef>
              <c:f>Summary!$B$3:$B$8</c:f>
              <c:numCache>
                <c:formatCode>General</c:formatCode>
                <c:ptCount val="6"/>
                <c:pt idx="0">
                  <c:v>1</c:v>
                </c:pt>
                <c:pt idx="1">
                  <c:v>3</c:v>
                </c:pt>
                <c:pt idx="2">
                  <c:v>2</c:v>
                </c:pt>
                <c:pt idx="3">
                  <c:v>1</c:v>
                </c:pt>
                <c:pt idx="4">
                  <c:v>1</c:v>
                </c:pt>
                <c:pt idx="5">
                  <c:v>1</c:v>
                </c:pt>
              </c:numCache>
            </c:numRef>
          </c:val>
        </c:ser>
        <c:axId val="113426816"/>
        <c:axId val="113428736"/>
      </c:barChart>
      <c:catAx>
        <c:axId val="113426816"/>
        <c:scaling>
          <c:orientation val="minMax"/>
        </c:scaling>
        <c:axPos val="b"/>
        <c:title>
          <c:tx>
            <c:rich>
              <a:bodyPr/>
              <a:lstStyle/>
              <a:p>
                <a:pPr>
                  <a:defRPr/>
                </a:pPr>
                <a:r>
                  <a:rPr lang="en-US"/>
                  <a:t>Diagonal Screen Size (inches)</a:t>
                </a:r>
              </a:p>
            </c:rich>
          </c:tx>
        </c:title>
        <c:numFmt formatCode="General" sourceLinked="1"/>
        <c:tickLblPos val="nextTo"/>
        <c:crossAx val="113428736"/>
        <c:crosses val="autoZero"/>
        <c:auto val="1"/>
        <c:lblAlgn val="ctr"/>
        <c:lblOffset val="100"/>
      </c:catAx>
      <c:valAx>
        <c:axId val="113428736"/>
        <c:scaling>
          <c:orientation val="minMax"/>
        </c:scaling>
        <c:axPos val="l"/>
        <c:majorGridlines/>
        <c:title>
          <c:tx>
            <c:rich>
              <a:bodyPr/>
              <a:lstStyle/>
              <a:p>
                <a:pPr>
                  <a:defRPr/>
                </a:pPr>
                <a:r>
                  <a:rPr lang="en-US"/>
                  <a:t>Number of homes</a:t>
                </a:r>
              </a:p>
            </c:rich>
          </c:tx>
        </c:title>
        <c:numFmt formatCode="General" sourceLinked="1"/>
        <c:tickLblPos val="nextTo"/>
        <c:crossAx val="113426816"/>
        <c:crosses val="autoZero"/>
        <c:crossBetween val="between"/>
        <c:majorUnit val="1"/>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Technology Type</a:t>
            </a:r>
          </a:p>
        </c:rich>
      </c:tx>
      <c:layout>
        <c:manualLayout>
          <c:xMode val="edge"/>
          <c:yMode val="edge"/>
          <c:x val="0.35282524059492615"/>
          <c:y val="3.5294117647058816E-2"/>
        </c:manualLayout>
      </c:layout>
      <c:spPr>
        <a:solidFill>
          <a:sysClr val="window" lastClr="FFFFFF"/>
        </a:solidFill>
      </c:spPr>
    </c:title>
    <c:plotArea>
      <c:layout/>
      <c:barChart>
        <c:barDir val="col"/>
        <c:grouping val="clustered"/>
        <c:ser>
          <c:idx val="0"/>
          <c:order val="0"/>
          <c:tx>
            <c:strRef>
              <c:f>Summary!$A$12</c:f>
              <c:strCache>
                <c:ptCount val="1"/>
                <c:pt idx="0">
                  <c:v>Technology</c:v>
                </c:pt>
              </c:strCache>
            </c:strRef>
          </c:tx>
          <c:cat>
            <c:strRef>
              <c:f>Summary!$A$13:$A$16</c:f>
              <c:strCache>
                <c:ptCount val="4"/>
                <c:pt idx="0">
                  <c:v>CRT</c:v>
                </c:pt>
                <c:pt idx="1">
                  <c:v>LCD</c:v>
                </c:pt>
                <c:pt idx="2">
                  <c:v>LED LCD</c:v>
                </c:pt>
                <c:pt idx="3">
                  <c:v>Projection CRT</c:v>
                </c:pt>
              </c:strCache>
            </c:strRef>
          </c:cat>
          <c:val>
            <c:numRef>
              <c:f>Summary!$B$13:$B$16</c:f>
              <c:numCache>
                <c:formatCode>General</c:formatCode>
                <c:ptCount val="4"/>
                <c:pt idx="0">
                  <c:v>2</c:v>
                </c:pt>
                <c:pt idx="1">
                  <c:v>4</c:v>
                </c:pt>
                <c:pt idx="2">
                  <c:v>2</c:v>
                </c:pt>
                <c:pt idx="3">
                  <c:v>1</c:v>
                </c:pt>
              </c:numCache>
            </c:numRef>
          </c:val>
        </c:ser>
        <c:axId val="134648960"/>
        <c:axId val="134650496"/>
      </c:barChart>
      <c:catAx>
        <c:axId val="134648960"/>
        <c:scaling>
          <c:orientation val="minMax"/>
        </c:scaling>
        <c:axPos val="b"/>
        <c:numFmt formatCode="General" sourceLinked="1"/>
        <c:tickLblPos val="nextTo"/>
        <c:crossAx val="134650496"/>
        <c:crosses val="autoZero"/>
        <c:auto val="1"/>
        <c:lblAlgn val="ctr"/>
        <c:lblOffset val="100"/>
      </c:catAx>
      <c:valAx>
        <c:axId val="134650496"/>
        <c:scaling>
          <c:orientation val="minMax"/>
        </c:scaling>
        <c:axPos val="l"/>
        <c:majorGridlines/>
        <c:title>
          <c:tx>
            <c:rich>
              <a:bodyPr/>
              <a:lstStyle/>
              <a:p>
                <a:pPr>
                  <a:defRPr/>
                </a:pPr>
                <a:r>
                  <a:rPr lang="en-US"/>
                  <a:t>Number of homes</a:t>
                </a:r>
              </a:p>
            </c:rich>
          </c:tx>
        </c:title>
        <c:numFmt formatCode="General" sourceLinked="1"/>
        <c:tickLblPos val="nextTo"/>
        <c:crossAx val="134648960"/>
        <c:crosses val="autoZero"/>
        <c:crossBetween val="between"/>
        <c:majorUnit val="1"/>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Viewing time of day</a:t>
            </a:r>
          </a:p>
        </c:rich>
      </c:tx>
    </c:title>
    <c:plotArea>
      <c:layout/>
      <c:barChart>
        <c:barDir val="col"/>
        <c:grouping val="clustered"/>
        <c:ser>
          <c:idx val="0"/>
          <c:order val="0"/>
          <c:cat>
            <c:strRef>
              <c:f>Summary!$A$81:$A$96</c:f>
              <c:strCache>
                <c:ptCount val="16"/>
                <c:pt idx="0">
                  <c:v>12-3am</c:v>
                </c:pt>
                <c:pt idx="1">
                  <c:v>3-6am</c:v>
                </c:pt>
                <c:pt idx="2">
                  <c:v>6-9am</c:v>
                </c:pt>
                <c:pt idx="3">
                  <c:v>9am-12pm</c:v>
                </c:pt>
                <c:pt idx="4">
                  <c:v>12-1pm</c:v>
                </c:pt>
                <c:pt idx="5">
                  <c:v>1-2pm</c:v>
                </c:pt>
                <c:pt idx="6">
                  <c:v>2-3pm</c:v>
                </c:pt>
                <c:pt idx="7">
                  <c:v>3-4pm</c:v>
                </c:pt>
                <c:pt idx="8">
                  <c:v>4-5pm</c:v>
                </c:pt>
                <c:pt idx="9">
                  <c:v>5-6pm</c:v>
                </c:pt>
                <c:pt idx="10">
                  <c:v>6-7pm</c:v>
                </c:pt>
                <c:pt idx="11">
                  <c:v>7-8pm</c:v>
                </c:pt>
                <c:pt idx="12">
                  <c:v>8-9pm</c:v>
                </c:pt>
                <c:pt idx="13">
                  <c:v>9-10pm</c:v>
                </c:pt>
                <c:pt idx="14">
                  <c:v>10-11pm</c:v>
                </c:pt>
                <c:pt idx="15">
                  <c:v>11pm-12am</c:v>
                </c:pt>
              </c:strCache>
            </c:strRef>
          </c:cat>
          <c:val>
            <c:numRef>
              <c:f>Summary!$B$81:$B$96</c:f>
              <c:numCache>
                <c:formatCode>General</c:formatCode>
                <c:ptCount val="16"/>
                <c:pt idx="0">
                  <c:v>6</c:v>
                </c:pt>
                <c:pt idx="1">
                  <c:v>2</c:v>
                </c:pt>
                <c:pt idx="2">
                  <c:v>8</c:v>
                </c:pt>
                <c:pt idx="3">
                  <c:v>8</c:v>
                </c:pt>
                <c:pt idx="4">
                  <c:v>5</c:v>
                </c:pt>
                <c:pt idx="5">
                  <c:v>0</c:v>
                </c:pt>
                <c:pt idx="6">
                  <c:v>3</c:v>
                </c:pt>
                <c:pt idx="7">
                  <c:v>3</c:v>
                </c:pt>
                <c:pt idx="8">
                  <c:v>0</c:v>
                </c:pt>
                <c:pt idx="9">
                  <c:v>4</c:v>
                </c:pt>
                <c:pt idx="10">
                  <c:v>4</c:v>
                </c:pt>
                <c:pt idx="11">
                  <c:v>11</c:v>
                </c:pt>
                <c:pt idx="12">
                  <c:v>15</c:v>
                </c:pt>
                <c:pt idx="13">
                  <c:v>13</c:v>
                </c:pt>
                <c:pt idx="14">
                  <c:v>11</c:v>
                </c:pt>
                <c:pt idx="15">
                  <c:v>2</c:v>
                </c:pt>
              </c:numCache>
            </c:numRef>
          </c:val>
        </c:ser>
        <c:axId val="134662400"/>
        <c:axId val="134676864"/>
      </c:barChart>
      <c:catAx>
        <c:axId val="134662400"/>
        <c:scaling>
          <c:orientation val="minMax"/>
        </c:scaling>
        <c:axPos val="b"/>
        <c:title>
          <c:tx>
            <c:rich>
              <a:bodyPr/>
              <a:lstStyle/>
              <a:p>
                <a:pPr>
                  <a:defRPr/>
                </a:pPr>
                <a:r>
                  <a:rPr lang="en-US"/>
                  <a:t>Time of day</a:t>
                </a:r>
              </a:p>
            </c:rich>
          </c:tx>
        </c:title>
        <c:tickLblPos val="nextTo"/>
        <c:crossAx val="134676864"/>
        <c:crosses val="autoZero"/>
        <c:auto val="1"/>
        <c:lblAlgn val="ctr"/>
        <c:lblOffset val="100"/>
      </c:catAx>
      <c:valAx>
        <c:axId val="134676864"/>
        <c:scaling>
          <c:orientation val="minMax"/>
        </c:scaling>
        <c:axPos val="l"/>
        <c:majorGridlines/>
        <c:title>
          <c:tx>
            <c:rich>
              <a:bodyPr/>
              <a:lstStyle/>
              <a:p>
                <a:pPr>
                  <a:defRPr/>
                </a:pPr>
                <a:r>
                  <a:rPr lang="en-US"/>
                  <a:t>Number of data points</a:t>
                </a:r>
              </a:p>
            </c:rich>
          </c:tx>
        </c:title>
        <c:numFmt formatCode="General" sourceLinked="1"/>
        <c:tickLblPos val="nextTo"/>
        <c:crossAx val="13466240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Room Illuminance by Time of Day</a:t>
            </a:r>
          </a:p>
        </c:rich>
      </c:tx>
    </c:title>
    <c:plotArea>
      <c:layout/>
      <c:scatterChart>
        <c:scatterStyle val="lineMarker"/>
        <c:ser>
          <c:idx val="0"/>
          <c:order val="0"/>
          <c:tx>
            <c:v>Avg. lux</c:v>
          </c:tx>
          <c:spPr>
            <a:ln w="28575">
              <a:noFill/>
            </a:ln>
          </c:spPr>
          <c:marker>
            <c:symbol val="diamond"/>
            <c:size val="6"/>
            <c:spPr>
              <a:ln>
                <a:solidFill>
                  <a:schemeClr val="tx2">
                    <a:lumMod val="75000"/>
                  </a:schemeClr>
                </a:solidFill>
              </a:ln>
            </c:spPr>
          </c:marker>
          <c:xVal>
            <c:numRef>
              <c:f>'TV Data'!$L$2:$L$96</c:f>
              <c:numCache>
                <c:formatCode>h:mm;@</c:formatCode>
                <c:ptCount val="95"/>
                <c:pt idx="0">
                  <c:v>0.94652777777777797</c:v>
                </c:pt>
                <c:pt idx="1">
                  <c:v>0.34583333333333299</c:v>
                </c:pt>
                <c:pt idx="2">
                  <c:v>5.5555555555555488E-3</c:v>
                </c:pt>
                <c:pt idx="3">
                  <c:v>0.65510416666747961</c:v>
                </c:pt>
                <c:pt idx="4">
                  <c:v>0.96065972222384466</c:v>
                </c:pt>
                <c:pt idx="5">
                  <c:v>0.8113541666682853</c:v>
                </c:pt>
                <c:pt idx="6">
                  <c:v>0.33913194444646499</c:v>
                </c:pt>
                <c:pt idx="7">
                  <c:v>0.53010416666747728</c:v>
                </c:pt>
                <c:pt idx="8">
                  <c:v>0.65163194444646633</c:v>
                </c:pt>
                <c:pt idx="9">
                  <c:v>0.89815972221979934</c:v>
                </c:pt>
                <c:pt idx="10">
                  <c:v>0.34260416666545418</c:v>
                </c:pt>
                <c:pt idx="11">
                  <c:v>0.8527777777777793</c:v>
                </c:pt>
                <c:pt idx="12">
                  <c:v>0.83284722222222329</c:v>
                </c:pt>
                <c:pt idx="13">
                  <c:v>0.9231250000000023</c:v>
                </c:pt>
                <c:pt idx="14">
                  <c:v>0.40923611111111086</c:v>
                </c:pt>
                <c:pt idx="15">
                  <c:v>0.33284722222222224</c:v>
                </c:pt>
                <c:pt idx="16">
                  <c:v>0.86062500000000464</c:v>
                </c:pt>
                <c:pt idx="17">
                  <c:v>0.33979166666666716</c:v>
                </c:pt>
                <c:pt idx="18">
                  <c:v>0.93006944444444528</c:v>
                </c:pt>
                <c:pt idx="19">
                  <c:v>0.9375</c:v>
                </c:pt>
                <c:pt idx="20">
                  <c:v>6.9444444444444631E-3</c:v>
                </c:pt>
                <c:pt idx="21">
                  <c:v>0.33333333333333315</c:v>
                </c:pt>
                <c:pt idx="22">
                  <c:v>0.88194444444444631</c:v>
                </c:pt>
                <c:pt idx="23">
                  <c:v>0.59375</c:v>
                </c:pt>
                <c:pt idx="24">
                  <c:v>0.92013888888889028</c:v>
                </c:pt>
                <c:pt idx="25">
                  <c:v>0.81597222222222199</c:v>
                </c:pt>
                <c:pt idx="26">
                  <c:v>0.4340277777777804</c:v>
                </c:pt>
                <c:pt idx="27">
                  <c:v>0.91335648148148096</c:v>
                </c:pt>
                <c:pt idx="28">
                  <c:v>0.37516203703703715</c:v>
                </c:pt>
                <c:pt idx="29">
                  <c:v>0.91335648148148096</c:v>
                </c:pt>
                <c:pt idx="30">
                  <c:v>0.38557870370370639</c:v>
                </c:pt>
                <c:pt idx="31">
                  <c:v>0.43071759259259301</c:v>
                </c:pt>
                <c:pt idx="32">
                  <c:v>0.58349537037037003</c:v>
                </c:pt>
                <c:pt idx="33">
                  <c:v>0.8647453703703758</c:v>
                </c:pt>
                <c:pt idx="34">
                  <c:v>0.87168981481482066</c:v>
                </c:pt>
                <c:pt idx="35">
                  <c:v>0.93766203703703699</c:v>
                </c:pt>
                <c:pt idx="36">
                  <c:v>0.92194444444485135</c:v>
                </c:pt>
                <c:pt idx="37">
                  <c:v>0.75875000000081261</c:v>
                </c:pt>
                <c:pt idx="38">
                  <c:v>0.95666666666585931</c:v>
                </c:pt>
                <c:pt idx="39">
                  <c:v>0.86291666666747735</c:v>
                </c:pt>
                <c:pt idx="40">
                  <c:v>0.89416666666585798</c:v>
                </c:pt>
                <c:pt idx="41">
                  <c:v>0.76222222222303448</c:v>
                </c:pt>
                <c:pt idx="42">
                  <c:v>4.1898148148148111E-3</c:v>
                </c:pt>
                <c:pt idx="43">
                  <c:v>0.73750000000000004</c:v>
                </c:pt>
                <c:pt idx="44">
                  <c:v>0.53333333333333299</c:v>
                </c:pt>
                <c:pt idx="45">
                  <c:v>0.82500000000000129</c:v>
                </c:pt>
                <c:pt idx="46">
                  <c:v>0.91319444444444631</c:v>
                </c:pt>
                <c:pt idx="47">
                  <c:v>0.35416666666666724</c:v>
                </c:pt>
                <c:pt idx="48">
                  <c:v>0.84097222222222201</c:v>
                </c:pt>
                <c:pt idx="49">
                  <c:v>0.72361111111111232</c:v>
                </c:pt>
                <c:pt idx="50">
                  <c:v>0.92152777777777573</c:v>
                </c:pt>
                <c:pt idx="51">
                  <c:v>0.89444444444444404</c:v>
                </c:pt>
                <c:pt idx="52">
                  <c:v>0.81180555555555733</c:v>
                </c:pt>
                <c:pt idx="53">
                  <c:v>1.7361111111111115E-2</c:v>
                </c:pt>
                <c:pt idx="54">
                  <c:v>0.44097222222222215</c:v>
                </c:pt>
                <c:pt idx="55">
                  <c:v>0.53819444444444631</c:v>
                </c:pt>
                <c:pt idx="56">
                  <c:v>0.84791666666666698</c:v>
                </c:pt>
                <c:pt idx="57">
                  <c:v>0.5222222222222217</c:v>
                </c:pt>
                <c:pt idx="58">
                  <c:v>0.51249999999999996</c:v>
                </c:pt>
                <c:pt idx="59">
                  <c:v>0.89270833333333532</c:v>
                </c:pt>
                <c:pt idx="60">
                  <c:v>0.82777777777777928</c:v>
                </c:pt>
                <c:pt idx="61">
                  <c:v>0.86223379629471331</c:v>
                </c:pt>
                <c:pt idx="62">
                  <c:v>0.80051504629392001</c:v>
                </c:pt>
                <c:pt idx="63">
                  <c:v>0.73914351851920534</c:v>
                </c:pt>
                <c:pt idx="64">
                  <c:v>0.7947453703710563</c:v>
                </c:pt>
                <c:pt idx="65">
                  <c:v>0.85050925925954135</c:v>
                </c:pt>
                <c:pt idx="66">
                  <c:v>0.86493055555247933</c:v>
                </c:pt>
                <c:pt idx="67">
                  <c:v>0.891591435185762</c:v>
                </c:pt>
                <c:pt idx="68">
                  <c:v>0.85042824073819334</c:v>
                </c:pt>
                <c:pt idx="69">
                  <c:v>0.91056712962962538</c:v>
                </c:pt>
                <c:pt idx="70">
                  <c:v>0.85579861111111566</c:v>
                </c:pt>
                <c:pt idx="71">
                  <c:v>0.28324074074074101</c:v>
                </c:pt>
                <c:pt idx="72">
                  <c:v>0.80174768518518735</c:v>
                </c:pt>
                <c:pt idx="73">
                  <c:v>0.43770833333333314</c:v>
                </c:pt>
                <c:pt idx="74">
                  <c:v>0.61840277777777797</c:v>
                </c:pt>
                <c:pt idx="75">
                  <c:v>0.41421296296296539</c:v>
                </c:pt>
                <c:pt idx="76">
                  <c:v>0.66443287037037235</c:v>
                </c:pt>
                <c:pt idx="77">
                  <c:v>0.82079861111111563</c:v>
                </c:pt>
                <c:pt idx="78">
                  <c:v>0.18917824074074108</c:v>
                </c:pt>
                <c:pt idx="79">
                  <c:v>0.82512731481481505</c:v>
                </c:pt>
                <c:pt idx="80">
                  <c:v>0.78427083333333536</c:v>
                </c:pt>
                <c:pt idx="81">
                  <c:v>0.86072916666666832</c:v>
                </c:pt>
                <c:pt idx="82">
                  <c:v>0.77468750000000031</c:v>
                </c:pt>
                <c:pt idx="83">
                  <c:v>0.8971643518518474</c:v>
                </c:pt>
                <c:pt idx="84">
                  <c:v>0.20297453703703708</c:v>
                </c:pt>
                <c:pt idx="85">
                  <c:v>0.9277777777798013</c:v>
                </c:pt>
                <c:pt idx="86">
                  <c:v>0.87578703703703831</c:v>
                </c:pt>
                <c:pt idx="87">
                  <c:v>0.85495370370370405</c:v>
                </c:pt>
                <c:pt idx="88">
                  <c:v>0.93756944444444401</c:v>
                </c:pt>
                <c:pt idx="89">
                  <c:v>0.97923611111111097</c:v>
                </c:pt>
                <c:pt idx="90">
                  <c:v>3.1319444444444407E-2</c:v>
                </c:pt>
                <c:pt idx="91">
                  <c:v>0.90979166666666933</c:v>
                </c:pt>
                <c:pt idx="92">
                  <c:v>2.0902777777777815E-2</c:v>
                </c:pt>
                <c:pt idx="93">
                  <c:v>0.74659722222222202</c:v>
                </c:pt>
                <c:pt idx="94">
                  <c:v>0.85076388888889032</c:v>
                </c:pt>
              </c:numCache>
            </c:numRef>
          </c:xVal>
          <c:yVal>
            <c:numRef>
              <c:f>'TV Data'!$M$2:$M$96</c:f>
              <c:numCache>
                <c:formatCode>0.0</c:formatCode>
                <c:ptCount val="95"/>
                <c:pt idx="0">
                  <c:v>8</c:v>
                </c:pt>
                <c:pt idx="1">
                  <c:v>161</c:v>
                </c:pt>
                <c:pt idx="2">
                  <c:v>5</c:v>
                </c:pt>
                <c:pt idx="3">
                  <c:v>86.666666666666671</c:v>
                </c:pt>
                <c:pt idx="4">
                  <c:v>10.6</c:v>
                </c:pt>
                <c:pt idx="5">
                  <c:v>38.125000000000142</c:v>
                </c:pt>
                <c:pt idx="6">
                  <c:v>38.923076923076962</c:v>
                </c:pt>
                <c:pt idx="7">
                  <c:v>81.333333333332902</c:v>
                </c:pt>
                <c:pt idx="8">
                  <c:v>89.333333333332902</c:v>
                </c:pt>
                <c:pt idx="9">
                  <c:v>9.5384615384615383</c:v>
                </c:pt>
                <c:pt idx="10">
                  <c:v>125</c:v>
                </c:pt>
                <c:pt idx="11">
                  <c:v>13</c:v>
                </c:pt>
                <c:pt idx="12">
                  <c:v>63.849999999999994</c:v>
                </c:pt>
                <c:pt idx="13">
                  <c:v>13</c:v>
                </c:pt>
                <c:pt idx="14">
                  <c:v>337</c:v>
                </c:pt>
                <c:pt idx="15">
                  <c:v>201.125</c:v>
                </c:pt>
                <c:pt idx="16">
                  <c:v>32.6</c:v>
                </c:pt>
                <c:pt idx="17">
                  <c:v>229.5</c:v>
                </c:pt>
                <c:pt idx="18">
                  <c:v>12.1</c:v>
                </c:pt>
                <c:pt idx="19">
                  <c:v>2</c:v>
                </c:pt>
                <c:pt idx="20">
                  <c:v>2</c:v>
                </c:pt>
                <c:pt idx="21">
                  <c:v>88.33</c:v>
                </c:pt>
                <c:pt idx="22">
                  <c:v>54.83</c:v>
                </c:pt>
                <c:pt idx="23">
                  <c:v>30.625</c:v>
                </c:pt>
                <c:pt idx="24">
                  <c:v>32.75</c:v>
                </c:pt>
                <c:pt idx="25">
                  <c:v>37.5</c:v>
                </c:pt>
                <c:pt idx="26">
                  <c:v>109.58</c:v>
                </c:pt>
                <c:pt idx="27">
                  <c:v>1</c:v>
                </c:pt>
                <c:pt idx="28">
                  <c:v>36</c:v>
                </c:pt>
                <c:pt idx="29">
                  <c:v>15.57692307692308</c:v>
                </c:pt>
                <c:pt idx="30">
                  <c:v>0.33333333333333315</c:v>
                </c:pt>
                <c:pt idx="31">
                  <c:v>17.2</c:v>
                </c:pt>
                <c:pt idx="32">
                  <c:v>123.33333333333296</c:v>
                </c:pt>
                <c:pt idx="33">
                  <c:v>15</c:v>
                </c:pt>
                <c:pt idx="34">
                  <c:v>5.3124999999999956</c:v>
                </c:pt>
                <c:pt idx="35">
                  <c:v>0</c:v>
                </c:pt>
                <c:pt idx="36">
                  <c:v>10</c:v>
                </c:pt>
                <c:pt idx="37">
                  <c:v>34.5</c:v>
                </c:pt>
                <c:pt idx="38">
                  <c:v>3</c:v>
                </c:pt>
                <c:pt idx="39">
                  <c:v>6.4166666666666714</c:v>
                </c:pt>
                <c:pt idx="40">
                  <c:v>2.0588235294117627</c:v>
                </c:pt>
                <c:pt idx="41">
                  <c:v>24.666666666666671</c:v>
                </c:pt>
                <c:pt idx="42">
                  <c:v>13.5</c:v>
                </c:pt>
                <c:pt idx="43">
                  <c:v>14</c:v>
                </c:pt>
                <c:pt idx="44">
                  <c:v>23.777000000000001</c:v>
                </c:pt>
                <c:pt idx="45">
                  <c:v>6.5</c:v>
                </c:pt>
                <c:pt idx="46">
                  <c:v>13</c:v>
                </c:pt>
                <c:pt idx="47">
                  <c:v>72.5</c:v>
                </c:pt>
                <c:pt idx="48">
                  <c:v>3.57</c:v>
                </c:pt>
                <c:pt idx="49">
                  <c:v>34.33</c:v>
                </c:pt>
                <c:pt idx="50">
                  <c:v>16.05</c:v>
                </c:pt>
                <c:pt idx="51">
                  <c:v>16</c:v>
                </c:pt>
                <c:pt idx="52">
                  <c:v>11.09</c:v>
                </c:pt>
                <c:pt idx="53">
                  <c:v>16.2</c:v>
                </c:pt>
                <c:pt idx="54">
                  <c:v>65.81</c:v>
                </c:pt>
                <c:pt idx="55">
                  <c:v>48.33</c:v>
                </c:pt>
                <c:pt idx="56">
                  <c:v>16.66</c:v>
                </c:pt>
                <c:pt idx="57">
                  <c:v>30.419999999999987</c:v>
                </c:pt>
                <c:pt idx="58">
                  <c:v>59.64</c:v>
                </c:pt>
                <c:pt idx="59">
                  <c:v>1.2</c:v>
                </c:pt>
                <c:pt idx="60">
                  <c:v>18.579999999999988</c:v>
                </c:pt>
                <c:pt idx="61">
                  <c:v>12.846153846153848</c:v>
                </c:pt>
                <c:pt idx="62">
                  <c:v>105.78947368421134</c:v>
                </c:pt>
                <c:pt idx="63">
                  <c:v>338.2</c:v>
                </c:pt>
                <c:pt idx="64">
                  <c:v>4</c:v>
                </c:pt>
                <c:pt idx="65">
                  <c:v>12.3786</c:v>
                </c:pt>
                <c:pt idx="66">
                  <c:v>8.3036571428571442</c:v>
                </c:pt>
                <c:pt idx="67">
                  <c:v>12.53333333333333</c:v>
                </c:pt>
                <c:pt idx="68">
                  <c:v>1.833333333333333</c:v>
                </c:pt>
                <c:pt idx="69">
                  <c:v>9.8750000000000266</c:v>
                </c:pt>
                <c:pt idx="70">
                  <c:v>29.3</c:v>
                </c:pt>
                <c:pt idx="71">
                  <c:v>26</c:v>
                </c:pt>
                <c:pt idx="72">
                  <c:v>58.136363636363626</c:v>
                </c:pt>
                <c:pt idx="73">
                  <c:v>178.8</c:v>
                </c:pt>
                <c:pt idx="74">
                  <c:v>498.6</c:v>
                </c:pt>
                <c:pt idx="75">
                  <c:v>128.69999999999999</c:v>
                </c:pt>
                <c:pt idx="76">
                  <c:v>310</c:v>
                </c:pt>
                <c:pt idx="77">
                  <c:v>37.714285714285722</c:v>
                </c:pt>
                <c:pt idx="78">
                  <c:v>4.8</c:v>
                </c:pt>
                <c:pt idx="79">
                  <c:v>39.428571428571594</c:v>
                </c:pt>
                <c:pt idx="80">
                  <c:v>50</c:v>
                </c:pt>
                <c:pt idx="81">
                  <c:v>18.666666666666671</c:v>
                </c:pt>
                <c:pt idx="82">
                  <c:v>85.631578947368411</c:v>
                </c:pt>
                <c:pt idx="83">
                  <c:v>11.125</c:v>
                </c:pt>
                <c:pt idx="84">
                  <c:v>4.75</c:v>
                </c:pt>
                <c:pt idx="85">
                  <c:v>10.200000000000001</c:v>
                </c:pt>
                <c:pt idx="86">
                  <c:v>17.899999999999999</c:v>
                </c:pt>
                <c:pt idx="87">
                  <c:v>47.75</c:v>
                </c:pt>
                <c:pt idx="88">
                  <c:v>0.5</c:v>
                </c:pt>
                <c:pt idx="89">
                  <c:v>6.5</c:v>
                </c:pt>
                <c:pt idx="90">
                  <c:v>8.4285714285713311</c:v>
                </c:pt>
                <c:pt idx="91">
                  <c:v>12.875000000000048</c:v>
                </c:pt>
                <c:pt idx="92">
                  <c:v>9.4</c:v>
                </c:pt>
                <c:pt idx="93">
                  <c:v>21.666666666666671</c:v>
                </c:pt>
                <c:pt idx="94">
                  <c:v>8</c:v>
                </c:pt>
              </c:numCache>
            </c:numRef>
          </c:yVal>
        </c:ser>
        <c:axId val="134700416"/>
        <c:axId val="134711936"/>
      </c:scatterChart>
      <c:valAx>
        <c:axId val="134700416"/>
        <c:scaling>
          <c:orientation val="minMax"/>
          <c:max val="1"/>
          <c:min val="0"/>
        </c:scaling>
        <c:axPos val="b"/>
        <c:title>
          <c:tx>
            <c:rich>
              <a:bodyPr/>
              <a:lstStyle/>
              <a:p>
                <a:pPr>
                  <a:defRPr/>
                </a:pPr>
                <a:r>
                  <a:rPr lang="en-US"/>
                  <a:t>Time of Day</a:t>
                </a:r>
              </a:p>
            </c:rich>
          </c:tx>
        </c:title>
        <c:numFmt formatCode="h:mm;@" sourceLinked="1"/>
        <c:tickLblPos val="nextTo"/>
        <c:crossAx val="134711936"/>
        <c:crosses val="autoZero"/>
        <c:crossBetween val="midCat"/>
        <c:majorUnit val="8.3333333000000023E-2"/>
      </c:valAx>
      <c:valAx>
        <c:axId val="134711936"/>
        <c:scaling>
          <c:orientation val="minMax"/>
        </c:scaling>
        <c:axPos val="l"/>
        <c:majorGridlines/>
        <c:title>
          <c:tx>
            <c:rich>
              <a:bodyPr rot="-5400000" vert="horz"/>
              <a:lstStyle/>
              <a:p>
                <a:pPr>
                  <a:defRPr/>
                </a:pPr>
                <a:r>
                  <a:rPr lang="en-US"/>
                  <a:t>Average Illuminance (lux)</a:t>
                </a:r>
              </a:p>
            </c:rich>
          </c:tx>
        </c:title>
        <c:numFmt formatCode="0" sourceLinked="0"/>
        <c:tickLblPos val="nextTo"/>
        <c:crossAx val="134700416"/>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B1FE9-CF9F-451E-A293-A71C5A6BA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Pages>
  <Words>4323</Words>
  <Characters>24646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LBNL</Company>
  <LinksUpToDate>false</LinksUpToDate>
  <CharactersWithSpaces>28912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Jeffery Greenblatt</dc:creator>
  <cp:lastModifiedBy>Chris Yoder_2</cp:lastModifiedBy>
  <cp:revision>3</cp:revision>
  <cp:lastPrinted>2011-07-28T21:08:00Z</cp:lastPrinted>
  <dcterms:created xsi:type="dcterms:W3CDTF">2011-09-16T16:51:00Z</dcterms:created>
  <dcterms:modified xsi:type="dcterms:W3CDTF">2012-01-06T20:44:00Z</dcterms:modified>
</cp:coreProperties>
</file>