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17" w:rsidRPr="00FE6331" w:rsidRDefault="00036617" w:rsidP="00036617">
      <w:pPr>
        <w:spacing w:beforeAutospacing="1" w:after="72" w:line="240" w:lineRule="auto"/>
        <w:outlineLvl w:val="0"/>
        <w:rPr>
          <w:rFonts w:ascii="Arial" w:eastAsia="Times New Roman" w:hAnsi="Arial" w:cs="Arial"/>
          <w:b/>
          <w:bCs/>
          <w:color w:val="006021"/>
          <w:kern w:val="36"/>
          <w:sz w:val="32"/>
          <w:szCs w:val="32"/>
        </w:rPr>
      </w:pPr>
      <w:r>
        <w:rPr>
          <w:rFonts w:ascii="Arial" w:eastAsia="Times New Roman" w:hAnsi="Arial" w:cs="Arial"/>
          <w:b/>
          <w:bCs/>
          <w:color w:val="006021"/>
          <w:kern w:val="36"/>
          <w:sz w:val="32"/>
          <w:szCs w:val="32"/>
        </w:rPr>
        <w:t xml:space="preserve">ASHRAE 90.1 </w:t>
      </w:r>
      <w:r w:rsidRPr="00FE6331">
        <w:rPr>
          <w:rFonts w:ascii="Arial" w:eastAsia="Times New Roman" w:hAnsi="Arial" w:cs="Arial"/>
          <w:b/>
          <w:bCs/>
          <w:color w:val="006021"/>
          <w:kern w:val="36"/>
          <w:sz w:val="32"/>
          <w:szCs w:val="32"/>
        </w:rPr>
        <w:t>Equipment</w:t>
      </w:r>
      <w:r w:rsidR="009963D8">
        <w:rPr>
          <w:rFonts w:ascii="Arial" w:eastAsia="Times New Roman" w:hAnsi="Arial" w:cs="Arial"/>
          <w:b/>
          <w:bCs/>
          <w:color w:val="006021"/>
          <w:kern w:val="36"/>
          <w:sz w:val="32"/>
          <w:szCs w:val="32"/>
        </w:rPr>
        <w:t xml:space="preserve"> Notice of Proposed Rulemaking</w:t>
      </w:r>
      <w:r w:rsidRPr="00FE6331">
        <w:rPr>
          <w:rFonts w:ascii="Arial" w:eastAsia="Times New Roman" w:hAnsi="Arial" w:cs="Arial"/>
          <w:b/>
          <w:bCs/>
          <w:color w:val="006021"/>
          <w:kern w:val="36"/>
          <w:sz w:val="32"/>
          <w:szCs w:val="32"/>
        </w:rPr>
        <w:t xml:space="preserve"> Public Meeting</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b/>
          <w:bCs/>
          <w:color w:val="3C4349"/>
          <w:sz w:val="19"/>
        </w:rPr>
        <w:t>DATE:</w:t>
      </w:r>
      <w:r w:rsidRPr="00FE6331">
        <w:rPr>
          <w:rFonts w:ascii="Arial" w:eastAsia="Times New Roman" w:hAnsi="Arial" w:cs="Arial"/>
          <w:color w:val="3C4349"/>
          <w:sz w:val="19"/>
          <w:szCs w:val="19"/>
        </w:rPr>
        <w:t xml:space="preserve"> </w:t>
      </w:r>
      <w:r>
        <w:rPr>
          <w:rFonts w:ascii="Arial" w:eastAsia="Times New Roman" w:hAnsi="Arial" w:cs="Arial"/>
          <w:color w:val="3C4349"/>
          <w:sz w:val="19"/>
          <w:szCs w:val="19"/>
        </w:rPr>
        <w:t>February 14</w:t>
      </w:r>
      <w:r w:rsidRPr="00FE6331">
        <w:rPr>
          <w:rFonts w:ascii="Arial" w:eastAsia="Times New Roman" w:hAnsi="Arial" w:cs="Arial"/>
          <w:color w:val="3C4349"/>
          <w:sz w:val="19"/>
          <w:szCs w:val="19"/>
        </w:rPr>
        <w:t>, 2011</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b/>
          <w:bCs/>
          <w:color w:val="3C4349"/>
          <w:sz w:val="19"/>
        </w:rPr>
        <w:t>TIME:</w:t>
      </w:r>
      <w:r w:rsidRPr="00FE6331">
        <w:rPr>
          <w:rFonts w:ascii="Arial" w:eastAsia="Times New Roman" w:hAnsi="Arial" w:cs="Arial"/>
          <w:color w:val="3C4349"/>
          <w:sz w:val="19"/>
          <w:szCs w:val="19"/>
        </w:rPr>
        <w:t xml:space="preserve"> 9:00 a.m. - 4:00 p.m. ET</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b/>
          <w:bCs/>
          <w:color w:val="3C4349"/>
          <w:sz w:val="19"/>
        </w:rPr>
        <w:t>LOCATION</w:t>
      </w:r>
      <w:proofErr w:type="gramStart"/>
      <w:r w:rsidRPr="00FE6331">
        <w:rPr>
          <w:rFonts w:ascii="Arial" w:eastAsia="Times New Roman" w:hAnsi="Arial" w:cs="Arial"/>
          <w:b/>
          <w:bCs/>
          <w:color w:val="3C4349"/>
          <w:sz w:val="19"/>
        </w:rPr>
        <w:t>:</w:t>
      </w:r>
      <w:proofErr w:type="gramEnd"/>
      <w:r w:rsidRPr="00FE6331">
        <w:rPr>
          <w:rFonts w:ascii="Arial" w:eastAsia="Times New Roman" w:hAnsi="Arial" w:cs="Arial"/>
          <w:color w:val="3C4349"/>
          <w:sz w:val="19"/>
          <w:szCs w:val="19"/>
        </w:rPr>
        <w:br/>
        <w:t>U.S. Department of Energy</w:t>
      </w:r>
      <w:r w:rsidRPr="00FE6331">
        <w:rPr>
          <w:rFonts w:ascii="Arial" w:eastAsia="Times New Roman" w:hAnsi="Arial" w:cs="Arial"/>
          <w:color w:val="3C4349"/>
          <w:sz w:val="19"/>
          <w:szCs w:val="19"/>
        </w:rPr>
        <w:br/>
        <w:t>1000 Independence Avenue, SW</w:t>
      </w:r>
      <w:r w:rsidRPr="00FE6331">
        <w:rPr>
          <w:rFonts w:ascii="Arial" w:eastAsia="Times New Roman" w:hAnsi="Arial" w:cs="Arial"/>
          <w:color w:val="3C4349"/>
          <w:sz w:val="19"/>
          <w:szCs w:val="19"/>
        </w:rPr>
        <w:br/>
      </w:r>
      <w:r w:rsidRPr="00FE6331">
        <w:rPr>
          <w:rFonts w:ascii="Arial" w:eastAsia="Times New Roman" w:hAnsi="Arial" w:cs="Arial"/>
          <w:b/>
          <w:bCs/>
          <w:color w:val="3C4349"/>
          <w:sz w:val="19"/>
        </w:rPr>
        <w:t>ROOM:</w:t>
      </w:r>
      <w:r w:rsidRPr="00FE6331">
        <w:rPr>
          <w:rFonts w:ascii="Arial" w:eastAsia="Times New Roman" w:hAnsi="Arial" w:cs="Arial"/>
          <w:color w:val="3C4349"/>
          <w:sz w:val="19"/>
          <w:szCs w:val="19"/>
        </w:rPr>
        <w:t xml:space="preserve"> Meeting will be held in Room 8E-089</w:t>
      </w:r>
      <w:r w:rsidRPr="00FE6331">
        <w:rPr>
          <w:rFonts w:ascii="Arial" w:eastAsia="Times New Roman" w:hAnsi="Arial" w:cs="Arial"/>
          <w:color w:val="3C4349"/>
          <w:sz w:val="19"/>
          <w:szCs w:val="19"/>
        </w:rPr>
        <w:br/>
        <w:t>Washington, DC 20585</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color w:val="3C4349"/>
          <w:sz w:val="19"/>
          <w:szCs w:val="19"/>
        </w:rPr>
        <w:t>The U.S. Department of Energy (DOE) is holding an informal public meeting to discuss and receive comments on the notice of proposed rulemaking</w:t>
      </w:r>
      <w:r w:rsidR="003D5F14">
        <w:rPr>
          <w:rFonts w:ascii="Arial" w:eastAsia="Times New Roman" w:hAnsi="Arial" w:cs="Arial"/>
          <w:color w:val="3C4349"/>
          <w:sz w:val="19"/>
          <w:szCs w:val="19"/>
        </w:rPr>
        <w:t xml:space="preserve"> (NOPR)</w:t>
      </w:r>
      <w:r w:rsidRPr="00FE6331">
        <w:rPr>
          <w:rFonts w:ascii="Arial" w:eastAsia="Times New Roman" w:hAnsi="Arial" w:cs="Arial"/>
          <w:color w:val="3C4349"/>
          <w:sz w:val="19"/>
          <w:szCs w:val="19"/>
        </w:rPr>
        <w:t xml:space="preserve"> for</w:t>
      </w:r>
      <w:r>
        <w:rPr>
          <w:rFonts w:ascii="Arial" w:eastAsia="Times New Roman" w:hAnsi="Arial" w:cs="Arial"/>
          <w:color w:val="3C4349"/>
          <w:sz w:val="19"/>
          <w:szCs w:val="19"/>
        </w:rPr>
        <w:t xml:space="preserve"> Commercial Heating, Water Heating, and Air Conditioning Equipment (i.e., ASHRAE Standard 90.1 Equipment)</w:t>
      </w:r>
      <w:r w:rsidRPr="00FE6331">
        <w:rPr>
          <w:rFonts w:ascii="Arial" w:eastAsia="Times New Roman" w:hAnsi="Arial" w:cs="Arial"/>
          <w:color w:val="3C4349"/>
          <w:sz w:val="19"/>
          <w:szCs w:val="19"/>
        </w:rPr>
        <w:t>. This public meeting will also provide DOE with an opportunity to respond to questions from interested parties.</w:t>
      </w:r>
    </w:p>
    <w:p w:rsidR="00036617" w:rsidRPr="00FE6331" w:rsidRDefault="00036617" w:rsidP="00036617">
      <w:pPr>
        <w:spacing w:before="100" w:beforeAutospacing="1" w:after="96" w:line="240" w:lineRule="auto"/>
        <w:outlineLvl w:val="1"/>
        <w:rPr>
          <w:rFonts w:ascii="Arial" w:eastAsia="Times New Roman" w:hAnsi="Arial" w:cs="Arial"/>
          <w:b/>
          <w:bCs/>
          <w:color w:val="45812E"/>
          <w:sz w:val="27"/>
          <w:szCs w:val="27"/>
        </w:rPr>
      </w:pPr>
      <w:r w:rsidRPr="00FE6331">
        <w:rPr>
          <w:rFonts w:ascii="Arial" w:eastAsia="Times New Roman" w:hAnsi="Arial" w:cs="Arial"/>
          <w:b/>
          <w:bCs/>
          <w:color w:val="45812E"/>
          <w:sz w:val="27"/>
          <w:szCs w:val="27"/>
        </w:rPr>
        <w:t>Meeting Materials</w:t>
      </w:r>
    </w:p>
    <w:p w:rsidR="00257361" w:rsidRDefault="00196275" w:rsidP="00257361">
      <w:pPr>
        <w:numPr>
          <w:ilvl w:val="0"/>
          <w:numId w:val="1"/>
        </w:numPr>
        <w:spacing w:before="100" w:beforeAutospacing="1" w:after="0" w:line="312" w:lineRule="atLeast"/>
        <w:ind w:left="480"/>
        <w:rPr>
          <w:rFonts w:ascii="Arial" w:eastAsia="Times New Roman" w:hAnsi="Arial" w:cs="Arial"/>
          <w:color w:val="3C4349"/>
          <w:sz w:val="19"/>
          <w:szCs w:val="19"/>
        </w:rPr>
      </w:pPr>
      <w:hyperlink r:id="rId6" w:history="1">
        <w:r w:rsidR="00257361" w:rsidRPr="004B0E42">
          <w:rPr>
            <w:rStyle w:val="Hyperlink"/>
            <w:rFonts w:ascii="Arial" w:eastAsia="Times New Roman" w:hAnsi="Arial" w:cs="Arial"/>
            <w:sz w:val="19"/>
            <w:szCs w:val="19"/>
          </w:rPr>
          <w:t>Presentation Slides</w:t>
        </w:r>
      </w:hyperlink>
    </w:p>
    <w:p w:rsidR="00257361" w:rsidRDefault="00196275" w:rsidP="00257361">
      <w:pPr>
        <w:numPr>
          <w:ilvl w:val="0"/>
          <w:numId w:val="1"/>
        </w:numPr>
        <w:spacing w:before="100" w:beforeAutospacing="1" w:after="0" w:line="312" w:lineRule="atLeast"/>
        <w:ind w:left="480"/>
        <w:rPr>
          <w:rFonts w:ascii="Arial" w:eastAsia="Times New Roman" w:hAnsi="Arial" w:cs="Arial"/>
          <w:color w:val="3C4349"/>
          <w:sz w:val="19"/>
          <w:szCs w:val="19"/>
        </w:rPr>
      </w:pPr>
      <w:hyperlink r:id="rId7" w:history="1">
        <w:r w:rsidR="00257361" w:rsidRPr="004B0E42">
          <w:rPr>
            <w:rStyle w:val="Hyperlink"/>
            <w:rFonts w:ascii="Arial" w:eastAsia="Times New Roman" w:hAnsi="Arial" w:cs="Arial"/>
            <w:sz w:val="19"/>
            <w:szCs w:val="19"/>
          </w:rPr>
          <w:t>Agenda</w:t>
        </w:r>
      </w:hyperlink>
    </w:p>
    <w:p w:rsidR="00257361" w:rsidRDefault="00E741CF" w:rsidP="00257361">
      <w:pPr>
        <w:numPr>
          <w:ilvl w:val="0"/>
          <w:numId w:val="1"/>
        </w:numPr>
        <w:spacing w:before="100" w:beforeAutospacing="1" w:after="0" w:line="312" w:lineRule="atLeast"/>
        <w:ind w:left="480"/>
        <w:rPr>
          <w:rFonts w:ascii="Arial" w:eastAsia="Times New Roman" w:hAnsi="Arial" w:cs="Arial"/>
          <w:color w:val="3C4349"/>
          <w:sz w:val="19"/>
          <w:szCs w:val="19"/>
        </w:rPr>
      </w:pPr>
      <w:hyperlink r:id="rId8" w:history="1">
        <w:r w:rsidR="00257361" w:rsidRPr="00E741CF">
          <w:rPr>
            <w:rStyle w:val="Hyperlink"/>
            <w:rFonts w:ascii="Arial" w:eastAsia="Times New Roman" w:hAnsi="Arial" w:cs="Arial"/>
            <w:sz w:val="19"/>
            <w:szCs w:val="19"/>
          </w:rPr>
          <w:t>Transcript</w:t>
        </w:r>
      </w:hyperlink>
      <w:r w:rsidR="00257361">
        <w:rPr>
          <w:rFonts w:ascii="Arial" w:eastAsia="Times New Roman" w:hAnsi="Arial" w:cs="Arial"/>
          <w:color w:val="3C4349"/>
          <w:sz w:val="19"/>
          <w:szCs w:val="19"/>
        </w:rPr>
        <w:t xml:space="preserve"> </w:t>
      </w:r>
    </w:p>
    <w:p w:rsidR="003D5F14" w:rsidRPr="00257361" w:rsidRDefault="003D5F14" w:rsidP="00257361">
      <w:pPr>
        <w:spacing w:before="100" w:beforeAutospacing="1" w:after="0" w:line="312" w:lineRule="atLeast"/>
        <w:ind w:left="120"/>
        <w:rPr>
          <w:rFonts w:ascii="Arial" w:eastAsia="Times New Roman" w:hAnsi="Arial" w:cs="Arial"/>
          <w:color w:val="3C4349"/>
          <w:sz w:val="19"/>
          <w:szCs w:val="19"/>
        </w:rPr>
      </w:pPr>
      <w:r w:rsidRPr="00257361">
        <w:rPr>
          <w:rFonts w:ascii="Arial" w:eastAsia="Times New Roman" w:hAnsi="Arial" w:cs="Arial"/>
          <w:color w:val="3C4349"/>
          <w:sz w:val="19"/>
          <w:szCs w:val="19"/>
        </w:rPr>
        <w:t xml:space="preserve">For more information go to: </w:t>
      </w:r>
      <w:hyperlink r:id="rId9" w:history="1">
        <w:r w:rsidRPr="00257361">
          <w:rPr>
            <w:rStyle w:val="Hyperlink"/>
            <w:rFonts w:ascii="Arial" w:eastAsia="Times New Roman" w:hAnsi="Arial" w:cs="Arial"/>
            <w:sz w:val="19"/>
            <w:szCs w:val="19"/>
          </w:rPr>
          <w:t>http://www.eere.energy.gov/buildings/appliance_standards/commercial/ashrae_products_docs_meeting.html</w:t>
        </w:r>
      </w:hyperlink>
    </w:p>
    <w:p w:rsidR="00036617" w:rsidRPr="00FE6331" w:rsidRDefault="00036617" w:rsidP="003D5F14">
      <w:pPr>
        <w:spacing w:before="100" w:beforeAutospacing="1" w:after="0" w:line="312" w:lineRule="atLeast"/>
        <w:rPr>
          <w:rFonts w:ascii="Arial" w:eastAsia="Times New Roman" w:hAnsi="Arial" w:cs="Arial"/>
          <w:b/>
          <w:bCs/>
          <w:color w:val="45812E"/>
          <w:sz w:val="27"/>
          <w:szCs w:val="27"/>
        </w:rPr>
      </w:pPr>
      <w:r w:rsidRPr="00FE6331">
        <w:rPr>
          <w:rFonts w:ascii="Arial" w:eastAsia="Times New Roman" w:hAnsi="Arial" w:cs="Arial"/>
          <w:b/>
          <w:bCs/>
          <w:color w:val="45812E"/>
          <w:sz w:val="27"/>
          <w:szCs w:val="27"/>
        </w:rPr>
        <w:t xml:space="preserve">Webinar Information </w:t>
      </w:r>
    </w:p>
    <w:p w:rsidR="00036617" w:rsidRPr="00FE6331" w:rsidRDefault="00036617" w:rsidP="00036617">
      <w:pPr>
        <w:numPr>
          <w:ilvl w:val="0"/>
          <w:numId w:val="2"/>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 xml:space="preserve">Stakeholders can attend the public meeting via webinar as well. Space is limited. </w:t>
      </w:r>
      <w:hyperlink r:id="rId10" w:tgtFrame="_self" w:history="1">
        <w:r w:rsidRPr="00FE6331">
          <w:rPr>
            <w:rFonts w:ascii="Arial" w:eastAsia="Times New Roman" w:hAnsi="Arial" w:cs="Arial"/>
            <w:color w:val="BA4F16"/>
            <w:sz w:val="19"/>
            <w:u w:val="single"/>
          </w:rPr>
          <w:t>Reserve your Webinar seat now.</w:t>
        </w:r>
      </w:hyperlink>
      <w:r w:rsidRPr="00FE6331">
        <w:rPr>
          <w:rFonts w:ascii="Arial" w:eastAsia="Times New Roman" w:hAnsi="Arial" w:cs="Arial"/>
          <w:color w:val="3C4349"/>
          <w:sz w:val="19"/>
          <w:szCs w:val="19"/>
        </w:rPr>
        <w:t xml:space="preserve"> </w:t>
      </w:r>
    </w:p>
    <w:p w:rsidR="00036617" w:rsidRPr="00FE6331" w:rsidRDefault="00036617" w:rsidP="00036617">
      <w:pPr>
        <w:numPr>
          <w:ilvl w:val="0"/>
          <w:numId w:val="2"/>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b/>
          <w:bCs/>
          <w:color w:val="3C4349"/>
          <w:sz w:val="19"/>
        </w:rPr>
        <w:t>Title:</w:t>
      </w:r>
      <w:r w:rsidRPr="00FE6331">
        <w:rPr>
          <w:rFonts w:ascii="Arial" w:eastAsia="Times New Roman" w:hAnsi="Arial" w:cs="Arial"/>
          <w:color w:val="3C4349"/>
          <w:sz w:val="19"/>
          <w:szCs w:val="19"/>
        </w:rPr>
        <w:t xml:space="preserve"> </w:t>
      </w:r>
      <w:r>
        <w:rPr>
          <w:rFonts w:ascii="Arial" w:eastAsia="Times New Roman" w:hAnsi="Arial" w:cs="Arial"/>
          <w:color w:val="3C4349"/>
          <w:sz w:val="19"/>
          <w:szCs w:val="19"/>
        </w:rPr>
        <w:t xml:space="preserve">ASHRAE 90.1 </w:t>
      </w:r>
      <w:r w:rsidRPr="00FE6331">
        <w:rPr>
          <w:rFonts w:ascii="Arial" w:eastAsia="Times New Roman" w:hAnsi="Arial" w:cs="Arial"/>
          <w:color w:val="3C4349"/>
          <w:sz w:val="19"/>
          <w:szCs w:val="19"/>
        </w:rPr>
        <w:t>Equipment NOPR Public Meeting</w:t>
      </w:r>
      <w:r w:rsidRPr="00FE6331">
        <w:rPr>
          <w:rFonts w:ascii="Arial" w:eastAsia="Times New Roman" w:hAnsi="Arial" w:cs="Arial"/>
          <w:color w:val="3C4349"/>
          <w:sz w:val="19"/>
          <w:szCs w:val="19"/>
        </w:rPr>
        <w:br/>
      </w:r>
      <w:r w:rsidRPr="00FE6331">
        <w:rPr>
          <w:rFonts w:ascii="Arial" w:eastAsia="Times New Roman" w:hAnsi="Arial" w:cs="Arial"/>
          <w:b/>
          <w:bCs/>
          <w:color w:val="3C4349"/>
          <w:sz w:val="19"/>
        </w:rPr>
        <w:t>Date:</w:t>
      </w:r>
      <w:r w:rsidRPr="00FE6331">
        <w:rPr>
          <w:rFonts w:ascii="Arial" w:eastAsia="Times New Roman" w:hAnsi="Arial" w:cs="Arial"/>
          <w:color w:val="3C4349"/>
          <w:sz w:val="19"/>
          <w:szCs w:val="19"/>
        </w:rPr>
        <w:t xml:space="preserve"> </w:t>
      </w:r>
      <w:r>
        <w:rPr>
          <w:rFonts w:ascii="Arial" w:eastAsia="Times New Roman" w:hAnsi="Arial" w:cs="Arial"/>
          <w:color w:val="3C4349"/>
          <w:sz w:val="19"/>
          <w:szCs w:val="19"/>
        </w:rPr>
        <w:t>Tuesday, February 14</w:t>
      </w:r>
      <w:r w:rsidRPr="00FE6331">
        <w:rPr>
          <w:rFonts w:ascii="Arial" w:eastAsia="Times New Roman" w:hAnsi="Arial" w:cs="Arial"/>
          <w:color w:val="3C4349"/>
          <w:sz w:val="19"/>
          <w:szCs w:val="19"/>
        </w:rPr>
        <w:t>, 2011</w:t>
      </w:r>
      <w:r w:rsidRPr="00FE6331">
        <w:rPr>
          <w:rFonts w:ascii="Arial" w:eastAsia="Times New Roman" w:hAnsi="Arial" w:cs="Arial"/>
          <w:color w:val="3C4349"/>
          <w:sz w:val="19"/>
          <w:szCs w:val="19"/>
        </w:rPr>
        <w:br/>
      </w:r>
      <w:r w:rsidRPr="00FE6331">
        <w:rPr>
          <w:rFonts w:ascii="Arial" w:eastAsia="Times New Roman" w:hAnsi="Arial" w:cs="Arial"/>
          <w:b/>
          <w:bCs/>
          <w:color w:val="3C4349"/>
          <w:sz w:val="19"/>
        </w:rPr>
        <w:t>Time:</w:t>
      </w:r>
      <w:r w:rsidRPr="00FE6331">
        <w:rPr>
          <w:rFonts w:ascii="Arial" w:eastAsia="Times New Roman" w:hAnsi="Arial" w:cs="Arial"/>
          <w:color w:val="3C4349"/>
          <w:sz w:val="19"/>
          <w:szCs w:val="19"/>
        </w:rPr>
        <w:t xml:space="preserve"> 9:00 AM - 4:00 PM ET </w:t>
      </w:r>
    </w:p>
    <w:p w:rsidR="00036617" w:rsidRPr="00FE6331" w:rsidRDefault="00036617" w:rsidP="00036617">
      <w:pPr>
        <w:numPr>
          <w:ilvl w:val="0"/>
          <w:numId w:val="2"/>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 xml:space="preserve">After registering you will receive a confirmation email containing information about joining the Webinar. </w:t>
      </w:r>
    </w:p>
    <w:p w:rsidR="00036617" w:rsidRPr="00FE6331" w:rsidRDefault="00036617" w:rsidP="00036617">
      <w:pPr>
        <w:numPr>
          <w:ilvl w:val="0"/>
          <w:numId w:val="2"/>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System Requirements</w:t>
      </w:r>
      <w:r w:rsidRPr="00FE6331">
        <w:rPr>
          <w:rFonts w:ascii="Arial" w:eastAsia="Times New Roman" w:hAnsi="Arial" w:cs="Arial"/>
          <w:color w:val="3C4349"/>
          <w:sz w:val="19"/>
          <w:szCs w:val="19"/>
        </w:rPr>
        <w:br/>
        <w:t>PC-based attendees</w:t>
      </w:r>
      <w:r w:rsidRPr="00FE6331">
        <w:rPr>
          <w:rFonts w:ascii="Arial" w:eastAsia="Times New Roman" w:hAnsi="Arial" w:cs="Arial"/>
          <w:color w:val="3C4349"/>
          <w:sz w:val="19"/>
          <w:szCs w:val="19"/>
        </w:rPr>
        <w:br/>
        <w:t xml:space="preserve">Required: Windows® 7, Vista, XP or 2003 Server </w:t>
      </w:r>
      <w:r w:rsidRPr="00FE6331">
        <w:rPr>
          <w:rFonts w:ascii="Arial" w:eastAsia="Times New Roman" w:hAnsi="Arial" w:cs="Arial"/>
          <w:color w:val="3C4349"/>
          <w:sz w:val="19"/>
          <w:szCs w:val="19"/>
        </w:rPr>
        <w:br/>
        <w:t>Macintosh®-based attendees</w:t>
      </w:r>
      <w:r w:rsidRPr="00FE6331">
        <w:rPr>
          <w:rFonts w:ascii="Arial" w:eastAsia="Times New Roman" w:hAnsi="Arial" w:cs="Arial"/>
          <w:color w:val="3C4349"/>
          <w:sz w:val="19"/>
          <w:szCs w:val="19"/>
        </w:rPr>
        <w:br/>
        <w:t xml:space="preserve">Required: Mac OS® X 10.4.11 (Tiger®) or newer </w:t>
      </w:r>
    </w:p>
    <w:p w:rsidR="00036617" w:rsidRPr="00FE6331" w:rsidRDefault="00036617" w:rsidP="00036617">
      <w:pPr>
        <w:spacing w:before="100" w:beforeAutospacing="1" w:after="96" w:line="240" w:lineRule="auto"/>
        <w:outlineLvl w:val="1"/>
        <w:rPr>
          <w:rFonts w:ascii="Arial" w:eastAsia="Times New Roman" w:hAnsi="Arial" w:cs="Arial"/>
          <w:b/>
          <w:bCs/>
          <w:color w:val="45812E"/>
          <w:sz w:val="27"/>
          <w:szCs w:val="27"/>
        </w:rPr>
      </w:pPr>
      <w:r w:rsidRPr="00FE6331">
        <w:rPr>
          <w:rFonts w:ascii="Arial" w:eastAsia="Times New Roman" w:hAnsi="Arial" w:cs="Arial"/>
          <w:b/>
          <w:bCs/>
          <w:color w:val="45812E"/>
          <w:sz w:val="27"/>
          <w:szCs w:val="27"/>
        </w:rPr>
        <w:t xml:space="preserve">How to Submit Comments </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color w:val="3C4349"/>
          <w:sz w:val="19"/>
          <w:szCs w:val="19"/>
        </w:rPr>
        <w:lastRenderedPageBreak/>
        <w:t>DOE welcomes comments from interested parties during the designated comment periods for this rulemaking. DOE will accept comments, data, and information regarding the notice of proposed rulemaking before and after the publ</w:t>
      </w:r>
      <w:r w:rsidR="009017B0">
        <w:rPr>
          <w:rFonts w:ascii="Arial" w:eastAsia="Times New Roman" w:hAnsi="Arial" w:cs="Arial"/>
          <w:color w:val="3C4349"/>
          <w:sz w:val="19"/>
          <w:szCs w:val="19"/>
        </w:rPr>
        <w:t>ic meeting, but no later than 75</w:t>
      </w:r>
      <w:r w:rsidRPr="00FE6331">
        <w:rPr>
          <w:rFonts w:ascii="Arial" w:eastAsia="Times New Roman" w:hAnsi="Arial" w:cs="Arial"/>
          <w:color w:val="3C4349"/>
          <w:sz w:val="19"/>
          <w:szCs w:val="19"/>
        </w:rPr>
        <w:t xml:space="preserve"> days after the publication of the document in the Federal Register (this date will be provided once the official version of the NOPR is published in the Federal Register).</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color w:val="3C4349"/>
          <w:sz w:val="19"/>
          <w:szCs w:val="19"/>
        </w:rPr>
        <w:t>Interested parties may submit comments through the Federal rulemaking portal, electronically, by mail, or by courier. Whenever possible, comments in the electronic format should carry the electronic signature of the author. Absent an electronic signature, comments submitted electronically must be authenticated by submitting the signed original paper document.</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color w:val="3C4349"/>
          <w:sz w:val="19"/>
          <w:szCs w:val="19"/>
        </w:rPr>
        <w:t xml:space="preserve">All comments submitted must identify the </w:t>
      </w:r>
      <w:r w:rsidR="00E7290C">
        <w:rPr>
          <w:rFonts w:ascii="Arial" w:eastAsia="Times New Roman" w:hAnsi="Arial" w:cs="Arial"/>
          <w:color w:val="3C4349"/>
          <w:sz w:val="19"/>
          <w:szCs w:val="19"/>
        </w:rPr>
        <w:t>ASHRAE 90.1</w:t>
      </w:r>
      <w:r w:rsidRPr="00FE6331">
        <w:rPr>
          <w:rFonts w:ascii="Arial" w:eastAsia="Times New Roman" w:hAnsi="Arial" w:cs="Arial"/>
          <w:color w:val="3C4349"/>
          <w:sz w:val="19"/>
          <w:szCs w:val="19"/>
        </w:rPr>
        <w:t xml:space="preserve"> Standards </w:t>
      </w:r>
      <w:r w:rsidR="00E7290C">
        <w:rPr>
          <w:rFonts w:ascii="Arial" w:eastAsia="Times New Roman" w:hAnsi="Arial" w:cs="Arial"/>
          <w:color w:val="3C4349"/>
          <w:sz w:val="19"/>
          <w:szCs w:val="19"/>
        </w:rPr>
        <w:t xml:space="preserve">and Test Procedure </w:t>
      </w:r>
      <w:r w:rsidRPr="00FE6331">
        <w:rPr>
          <w:rFonts w:ascii="Arial" w:eastAsia="Times New Roman" w:hAnsi="Arial" w:cs="Arial"/>
          <w:color w:val="3C4349"/>
          <w:sz w:val="19"/>
          <w:szCs w:val="19"/>
        </w:rPr>
        <w:t>Rulemaking, the docket number, and regulatory information number (RIN).</w:t>
      </w:r>
    </w:p>
    <w:p w:rsidR="00036617" w:rsidRPr="00FE6331" w:rsidRDefault="00036617" w:rsidP="00036617">
      <w:pPr>
        <w:numPr>
          <w:ilvl w:val="0"/>
          <w:numId w:val="3"/>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 xml:space="preserve">Standards </w:t>
      </w:r>
      <w:r w:rsidR="00E7290C">
        <w:rPr>
          <w:rFonts w:ascii="Arial" w:eastAsia="Times New Roman" w:hAnsi="Arial" w:cs="Arial"/>
          <w:color w:val="3C4349"/>
          <w:sz w:val="19"/>
          <w:szCs w:val="19"/>
        </w:rPr>
        <w:t xml:space="preserve">and Test Procedure </w:t>
      </w:r>
      <w:r w:rsidRPr="00FE6331">
        <w:rPr>
          <w:rFonts w:ascii="Arial" w:eastAsia="Times New Roman" w:hAnsi="Arial" w:cs="Arial"/>
          <w:color w:val="3C4349"/>
          <w:sz w:val="19"/>
          <w:szCs w:val="19"/>
        </w:rPr>
        <w:t xml:space="preserve">Rulemaking </w:t>
      </w:r>
      <w:proofErr w:type="gramStart"/>
      <w:r w:rsidRPr="00FE6331">
        <w:rPr>
          <w:rFonts w:ascii="Arial" w:eastAsia="Times New Roman" w:hAnsi="Arial" w:cs="Arial"/>
          <w:color w:val="3C4349"/>
          <w:sz w:val="19"/>
          <w:szCs w:val="19"/>
        </w:rPr>
        <w:t xml:space="preserve">for </w:t>
      </w:r>
      <w:r w:rsidR="00E7290C">
        <w:rPr>
          <w:rFonts w:ascii="Arial" w:eastAsia="Times New Roman" w:hAnsi="Arial" w:cs="Arial"/>
          <w:color w:val="3C4349"/>
          <w:sz w:val="19"/>
          <w:szCs w:val="19"/>
        </w:rPr>
        <w:t xml:space="preserve">ASHRAE 90.1 </w:t>
      </w:r>
      <w:r w:rsidRPr="00FE6331">
        <w:rPr>
          <w:rFonts w:ascii="Arial" w:eastAsia="Times New Roman" w:hAnsi="Arial" w:cs="Arial"/>
          <w:color w:val="3C4349"/>
          <w:sz w:val="19"/>
          <w:szCs w:val="19"/>
        </w:rPr>
        <w:t>Equipment</w:t>
      </w:r>
      <w:proofErr w:type="gramEnd"/>
      <w:r w:rsidRPr="00FE6331">
        <w:rPr>
          <w:rFonts w:ascii="Arial" w:eastAsia="Times New Roman" w:hAnsi="Arial" w:cs="Arial"/>
          <w:color w:val="3C4349"/>
          <w:sz w:val="19"/>
          <w:szCs w:val="19"/>
        </w:rPr>
        <w:t xml:space="preserve">: Docket Number </w:t>
      </w:r>
      <w:r w:rsidR="00E7290C" w:rsidRPr="00E7290C">
        <w:rPr>
          <w:rFonts w:ascii="Arial" w:eastAsia="Times New Roman" w:hAnsi="Arial" w:cs="Arial"/>
          <w:color w:val="3C4349"/>
          <w:sz w:val="19"/>
          <w:szCs w:val="19"/>
        </w:rPr>
        <w:t>EERE-2011-BT-STD-0029</w:t>
      </w:r>
      <w:r w:rsidR="00E7290C">
        <w:rPr>
          <w:rFonts w:ascii="Arial" w:eastAsia="Times New Roman" w:hAnsi="Arial" w:cs="Arial"/>
          <w:color w:val="3C4349"/>
          <w:sz w:val="19"/>
          <w:szCs w:val="19"/>
        </w:rPr>
        <w:t xml:space="preserve"> </w:t>
      </w:r>
      <w:r w:rsidRPr="00FE6331">
        <w:rPr>
          <w:rFonts w:ascii="Arial" w:eastAsia="Times New Roman" w:hAnsi="Arial" w:cs="Arial"/>
          <w:color w:val="3C4349"/>
          <w:sz w:val="19"/>
          <w:szCs w:val="19"/>
        </w:rPr>
        <w:t>and Regulatory In</w:t>
      </w:r>
      <w:r w:rsidR="00E7290C">
        <w:rPr>
          <w:rFonts w:ascii="Arial" w:eastAsia="Times New Roman" w:hAnsi="Arial" w:cs="Arial"/>
          <w:color w:val="3C4349"/>
          <w:sz w:val="19"/>
          <w:szCs w:val="19"/>
        </w:rPr>
        <w:t>formation Number (RIN) 1904-AC47</w:t>
      </w:r>
      <w:r w:rsidRPr="00FE6331">
        <w:rPr>
          <w:rFonts w:ascii="Arial" w:eastAsia="Times New Roman" w:hAnsi="Arial" w:cs="Arial"/>
          <w:color w:val="3C4349"/>
          <w:sz w:val="19"/>
          <w:szCs w:val="19"/>
        </w:rPr>
        <w:t xml:space="preserve">. </w:t>
      </w:r>
    </w:p>
    <w:p w:rsidR="00036617" w:rsidRPr="00FE6331" w:rsidRDefault="00036617" w:rsidP="00036617">
      <w:pPr>
        <w:spacing w:after="201" w:line="336" w:lineRule="atLeast"/>
        <w:rPr>
          <w:rFonts w:ascii="Arial" w:eastAsia="Times New Roman" w:hAnsi="Arial" w:cs="Arial"/>
          <w:color w:val="3C4349"/>
          <w:sz w:val="19"/>
          <w:szCs w:val="19"/>
        </w:rPr>
      </w:pPr>
      <w:r w:rsidRPr="00FE6331">
        <w:rPr>
          <w:rFonts w:ascii="Arial" w:eastAsia="Times New Roman" w:hAnsi="Arial" w:cs="Arial"/>
          <w:color w:val="3C4349"/>
          <w:sz w:val="19"/>
          <w:szCs w:val="19"/>
        </w:rPr>
        <w:t>Comments may be submitted using any of the following methods:</w:t>
      </w:r>
    </w:p>
    <w:p w:rsidR="00036617" w:rsidRPr="00FE6331" w:rsidRDefault="00036617" w:rsidP="00036617">
      <w:pPr>
        <w:numPr>
          <w:ilvl w:val="0"/>
          <w:numId w:val="4"/>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b/>
          <w:bCs/>
          <w:color w:val="3C4349"/>
          <w:sz w:val="19"/>
        </w:rPr>
        <w:t xml:space="preserve">Federal </w:t>
      </w:r>
      <w:proofErr w:type="spellStart"/>
      <w:r w:rsidRPr="00FE6331">
        <w:rPr>
          <w:rFonts w:ascii="Arial" w:eastAsia="Times New Roman" w:hAnsi="Arial" w:cs="Arial"/>
          <w:b/>
          <w:bCs/>
          <w:color w:val="3C4349"/>
          <w:sz w:val="19"/>
        </w:rPr>
        <w:t>eRulemaking</w:t>
      </w:r>
      <w:proofErr w:type="spellEnd"/>
      <w:r w:rsidRPr="00FE6331">
        <w:rPr>
          <w:rFonts w:ascii="Arial" w:eastAsia="Times New Roman" w:hAnsi="Arial" w:cs="Arial"/>
          <w:b/>
          <w:bCs/>
          <w:color w:val="3C4349"/>
          <w:sz w:val="19"/>
        </w:rPr>
        <w:t xml:space="preserve"> Portal:</w:t>
      </w:r>
      <w:r w:rsidRPr="00FE6331">
        <w:rPr>
          <w:rFonts w:ascii="Arial" w:eastAsia="Times New Roman" w:hAnsi="Arial" w:cs="Arial"/>
          <w:color w:val="3C4349"/>
          <w:sz w:val="19"/>
          <w:szCs w:val="19"/>
        </w:rPr>
        <w:br/>
      </w:r>
      <w:hyperlink r:id="rId11" w:tgtFrame="_self" w:history="1">
        <w:r w:rsidRPr="00FE6331">
          <w:rPr>
            <w:rFonts w:ascii="Arial" w:eastAsia="Times New Roman" w:hAnsi="Arial" w:cs="Arial"/>
            <w:color w:val="BA4F16"/>
            <w:sz w:val="19"/>
            <w:u w:val="single"/>
          </w:rPr>
          <w:t>http://www.regulations.gov/</w:t>
        </w:r>
      </w:hyperlink>
    </w:p>
    <w:p w:rsidR="00036617" w:rsidRPr="00FE6331" w:rsidRDefault="00036617" w:rsidP="00036617">
      <w:pPr>
        <w:spacing w:after="201" w:line="336"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Follow the instructions for submitting comments.</w:t>
      </w:r>
    </w:p>
    <w:p w:rsidR="00036617" w:rsidRPr="00FE6331" w:rsidRDefault="00036617" w:rsidP="00036617">
      <w:pPr>
        <w:numPr>
          <w:ilvl w:val="0"/>
          <w:numId w:val="4"/>
        </w:numPr>
        <w:spacing w:before="100" w:beforeAutospacing="1" w:after="0" w:line="312" w:lineRule="atLeast"/>
        <w:ind w:left="480"/>
        <w:rPr>
          <w:rFonts w:ascii="Arial" w:eastAsia="Times New Roman" w:hAnsi="Arial" w:cs="Arial"/>
          <w:color w:val="3C4349"/>
          <w:sz w:val="19"/>
          <w:szCs w:val="19"/>
        </w:rPr>
      </w:pPr>
      <w:r w:rsidRPr="00FE6331">
        <w:rPr>
          <w:rFonts w:ascii="Arial" w:eastAsia="Times New Roman" w:hAnsi="Arial" w:cs="Arial"/>
          <w:b/>
          <w:bCs/>
          <w:color w:val="3C4349"/>
          <w:sz w:val="19"/>
        </w:rPr>
        <w:t>E-mail:</w:t>
      </w:r>
      <w:r w:rsidRPr="00FE6331">
        <w:rPr>
          <w:rFonts w:ascii="Arial" w:eastAsia="Times New Roman" w:hAnsi="Arial" w:cs="Arial"/>
          <w:color w:val="3C4349"/>
          <w:sz w:val="19"/>
          <w:szCs w:val="19"/>
        </w:rPr>
        <w:t xml:space="preserve"> </w:t>
      </w:r>
      <w:r w:rsidRPr="00FE6331">
        <w:rPr>
          <w:rFonts w:ascii="Arial" w:eastAsia="Times New Roman" w:hAnsi="Arial" w:cs="Arial"/>
          <w:color w:val="3C4349"/>
          <w:sz w:val="19"/>
          <w:szCs w:val="19"/>
        </w:rPr>
        <w:br/>
      </w:r>
      <w:hyperlink r:id="rId12" w:history="1">
        <w:r w:rsidR="009017B0" w:rsidRPr="009017B0">
          <w:rPr>
            <w:rStyle w:val="Hyperlink"/>
            <w:rFonts w:ascii="Arial" w:eastAsia="Times New Roman" w:hAnsi="Arial" w:cs="Arial"/>
            <w:sz w:val="19"/>
          </w:rPr>
          <w:t>ASHRAE90.1-2011-STD-0029@ee.doe.gov</w:t>
        </w:r>
      </w:hyperlink>
    </w:p>
    <w:p w:rsidR="00036617" w:rsidRPr="00FE6331" w:rsidRDefault="00036617" w:rsidP="00036617">
      <w:pPr>
        <w:spacing w:after="201" w:line="336"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 xml:space="preserve">Please be sure to include docket number </w:t>
      </w:r>
      <w:r w:rsidR="00E7290C" w:rsidRPr="00E7290C">
        <w:rPr>
          <w:rFonts w:ascii="Arial" w:eastAsia="Times New Roman" w:hAnsi="Arial" w:cs="Arial"/>
          <w:b/>
          <w:bCs/>
          <w:color w:val="3C4349"/>
          <w:sz w:val="19"/>
        </w:rPr>
        <w:t>EERE-2011-BT-STD-0029</w:t>
      </w:r>
      <w:r w:rsidR="00E7290C" w:rsidRPr="00A86C85">
        <w:t xml:space="preserve"> </w:t>
      </w:r>
      <w:r w:rsidRPr="00FE6331">
        <w:rPr>
          <w:rFonts w:ascii="Arial" w:eastAsia="Times New Roman" w:hAnsi="Arial" w:cs="Arial"/>
          <w:color w:val="3C4349"/>
          <w:sz w:val="19"/>
          <w:szCs w:val="19"/>
        </w:rPr>
        <w:t xml:space="preserve">and </w:t>
      </w:r>
      <w:r w:rsidRPr="00FE6331">
        <w:rPr>
          <w:rFonts w:ascii="Arial" w:eastAsia="Times New Roman" w:hAnsi="Arial" w:cs="Arial"/>
          <w:b/>
          <w:bCs/>
          <w:color w:val="3C4349"/>
          <w:sz w:val="19"/>
        </w:rPr>
        <w:t>1904-AC</w:t>
      </w:r>
      <w:r w:rsidR="00E7290C">
        <w:rPr>
          <w:rFonts w:ascii="Arial" w:eastAsia="Times New Roman" w:hAnsi="Arial" w:cs="Arial"/>
          <w:b/>
          <w:bCs/>
          <w:color w:val="3C4349"/>
          <w:sz w:val="19"/>
        </w:rPr>
        <w:t>47</w:t>
      </w:r>
      <w:r w:rsidRPr="00FE6331">
        <w:rPr>
          <w:rFonts w:ascii="Arial" w:eastAsia="Times New Roman" w:hAnsi="Arial" w:cs="Arial"/>
          <w:color w:val="3C4349"/>
          <w:sz w:val="19"/>
          <w:szCs w:val="19"/>
        </w:rPr>
        <w:t xml:space="preserve"> in the subject line of the message.</w:t>
      </w:r>
    </w:p>
    <w:p w:rsidR="00036617" w:rsidRPr="00FE6331" w:rsidRDefault="00036617" w:rsidP="00036617">
      <w:pPr>
        <w:numPr>
          <w:ilvl w:val="0"/>
          <w:numId w:val="4"/>
        </w:numPr>
        <w:spacing w:before="100" w:beforeAutospacing="1" w:after="240" w:line="312" w:lineRule="atLeast"/>
        <w:ind w:left="480"/>
        <w:rPr>
          <w:rFonts w:ascii="Arial" w:eastAsia="Times New Roman" w:hAnsi="Arial" w:cs="Arial"/>
          <w:color w:val="3C4349"/>
          <w:sz w:val="19"/>
          <w:szCs w:val="19"/>
        </w:rPr>
      </w:pPr>
      <w:r w:rsidRPr="00FE6331">
        <w:rPr>
          <w:rFonts w:ascii="Arial" w:eastAsia="Times New Roman" w:hAnsi="Arial" w:cs="Arial"/>
          <w:b/>
          <w:bCs/>
          <w:color w:val="3C4349"/>
          <w:sz w:val="19"/>
        </w:rPr>
        <w:t>Postal Mail:</w:t>
      </w:r>
      <w:r w:rsidRPr="00FE6331">
        <w:rPr>
          <w:rFonts w:ascii="Arial" w:eastAsia="Times New Roman" w:hAnsi="Arial" w:cs="Arial"/>
          <w:color w:val="3C4349"/>
          <w:sz w:val="19"/>
          <w:szCs w:val="19"/>
        </w:rPr>
        <w:br/>
        <w:t>Ms. Brenda Edwards</w:t>
      </w:r>
      <w:r w:rsidRPr="00FE6331">
        <w:rPr>
          <w:rFonts w:ascii="Arial" w:eastAsia="Times New Roman" w:hAnsi="Arial" w:cs="Arial"/>
          <w:color w:val="3C4349"/>
          <w:sz w:val="19"/>
          <w:szCs w:val="19"/>
        </w:rPr>
        <w:br/>
        <w:t>U.S. Department of Energy</w:t>
      </w:r>
      <w:r w:rsidRPr="00FE6331">
        <w:rPr>
          <w:rFonts w:ascii="Arial" w:eastAsia="Times New Roman" w:hAnsi="Arial" w:cs="Arial"/>
          <w:color w:val="3C4349"/>
          <w:sz w:val="19"/>
          <w:szCs w:val="19"/>
        </w:rPr>
        <w:br/>
        <w:t>Building Technologies Program</w:t>
      </w:r>
      <w:r w:rsidRPr="00FE6331">
        <w:rPr>
          <w:rFonts w:ascii="Arial" w:eastAsia="Times New Roman" w:hAnsi="Arial" w:cs="Arial"/>
          <w:color w:val="3C4349"/>
          <w:sz w:val="19"/>
          <w:szCs w:val="19"/>
        </w:rPr>
        <w:br/>
        <w:t>Mailstop EE-2J</w:t>
      </w:r>
      <w:r w:rsidRPr="00FE6331">
        <w:rPr>
          <w:rFonts w:ascii="Arial" w:eastAsia="Times New Roman" w:hAnsi="Arial" w:cs="Arial"/>
          <w:color w:val="3C4349"/>
          <w:sz w:val="19"/>
          <w:szCs w:val="19"/>
        </w:rPr>
        <w:br/>
        <w:t>1000 Independence Avenue, SW</w:t>
      </w:r>
      <w:r w:rsidRPr="00FE6331">
        <w:rPr>
          <w:rFonts w:ascii="Arial" w:eastAsia="Times New Roman" w:hAnsi="Arial" w:cs="Arial"/>
          <w:color w:val="3C4349"/>
          <w:sz w:val="19"/>
          <w:szCs w:val="19"/>
        </w:rPr>
        <w:br/>
        <w:t>Washington, DC 20585-0121</w:t>
      </w:r>
    </w:p>
    <w:p w:rsidR="00036617" w:rsidRPr="00FE6331" w:rsidRDefault="00036617" w:rsidP="00036617">
      <w:pPr>
        <w:spacing w:after="201" w:line="336"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Please submit one signed paper original.</w:t>
      </w:r>
    </w:p>
    <w:p w:rsidR="00036617" w:rsidRPr="00FE6331" w:rsidRDefault="00036617" w:rsidP="00036617">
      <w:pPr>
        <w:numPr>
          <w:ilvl w:val="0"/>
          <w:numId w:val="4"/>
        </w:numPr>
        <w:spacing w:before="100" w:beforeAutospacing="1" w:after="240" w:line="312" w:lineRule="atLeast"/>
        <w:ind w:left="480"/>
        <w:rPr>
          <w:rFonts w:ascii="Arial" w:eastAsia="Times New Roman" w:hAnsi="Arial" w:cs="Arial"/>
          <w:color w:val="3C4349"/>
          <w:sz w:val="19"/>
          <w:szCs w:val="19"/>
        </w:rPr>
      </w:pPr>
      <w:r w:rsidRPr="00FE6331">
        <w:rPr>
          <w:rFonts w:ascii="Arial" w:eastAsia="Times New Roman" w:hAnsi="Arial" w:cs="Arial"/>
          <w:b/>
          <w:bCs/>
          <w:color w:val="3C4349"/>
          <w:sz w:val="19"/>
        </w:rPr>
        <w:t>Hand Delivery/Courier:</w:t>
      </w:r>
      <w:r w:rsidRPr="00FE6331">
        <w:rPr>
          <w:rFonts w:ascii="Arial" w:eastAsia="Times New Roman" w:hAnsi="Arial" w:cs="Arial"/>
          <w:color w:val="3C4349"/>
          <w:sz w:val="19"/>
          <w:szCs w:val="19"/>
        </w:rPr>
        <w:br/>
        <w:t>Ms. Brenda Edwards</w:t>
      </w:r>
      <w:r w:rsidRPr="00FE6331">
        <w:rPr>
          <w:rFonts w:ascii="Arial" w:eastAsia="Times New Roman" w:hAnsi="Arial" w:cs="Arial"/>
          <w:color w:val="3C4349"/>
          <w:sz w:val="19"/>
          <w:szCs w:val="19"/>
        </w:rPr>
        <w:br/>
        <w:t>U.S. Department of Energy</w:t>
      </w:r>
      <w:r w:rsidRPr="00FE6331">
        <w:rPr>
          <w:rFonts w:ascii="Arial" w:eastAsia="Times New Roman" w:hAnsi="Arial" w:cs="Arial"/>
          <w:color w:val="3C4349"/>
          <w:sz w:val="19"/>
          <w:szCs w:val="19"/>
        </w:rPr>
        <w:br/>
        <w:t>Building Technologies Program</w:t>
      </w:r>
      <w:r w:rsidRPr="00FE6331">
        <w:rPr>
          <w:rFonts w:ascii="Arial" w:eastAsia="Times New Roman" w:hAnsi="Arial" w:cs="Arial"/>
          <w:color w:val="3C4349"/>
          <w:sz w:val="19"/>
          <w:szCs w:val="19"/>
        </w:rPr>
        <w:br/>
        <w:t>950 L'Enfant Plaza SW</w:t>
      </w:r>
      <w:r w:rsidRPr="00FE6331">
        <w:rPr>
          <w:rFonts w:ascii="Arial" w:eastAsia="Times New Roman" w:hAnsi="Arial" w:cs="Arial"/>
          <w:color w:val="3C4349"/>
          <w:sz w:val="19"/>
          <w:szCs w:val="19"/>
        </w:rPr>
        <w:br/>
      </w:r>
      <w:r w:rsidRPr="00FE6331">
        <w:rPr>
          <w:rFonts w:ascii="Arial" w:eastAsia="Times New Roman" w:hAnsi="Arial" w:cs="Arial"/>
          <w:color w:val="3C4349"/>
          <w:sz w:val="19"/>
          <w:szCs w:val="19"/>
        </w:rPr>
        <w:lastRenderedPageBreak/>
        <w:t>Suite 600</w:t>
      </w:r>
      <w:r w:rsidRPr="00FE6331">
        <w:rPr>
          <w:rFonts w:ascii="Arial" w:eastAsia="Times New Roman" w:hAnsi="Arial" w:cs="Arial"/>
          <w:color w:val="3C4349"/>
          <w:sz w:val="19"/>
          <w:szCs w:val="19"/>
        </w:rPr>
        <w:br/>
        <w:t>Washington, DC 20024</w:t>
      </w:r>
      <w:r w:rsidRPr="00FE6331">
        <w:rPr>
          <w:rFonts w:ascii="Arial" w:eastAsia="Times New Roman" w:hAnsi="Arial" w:cs="Arial"/>
          <w:color w:val="3C4349"/>
          <w:sz w:val="19"/>
          <w:szCs w:val="19"/>
        </w:rPr>
        <w:br/>
        <w:t>Telephone: (202) 586-2945</w:t>
      </w:r>
    </w:p>
    <w:p w:rsidR="00036617" w:rsidRPr="00FE6331" w:rsidRDefault="00036617" w:rsidP="00036617">
      <w:pPr>
        <w:spacing w:after="201" w:line="336" w:lineRule="atLeast"/>
        <w:ind w:left="480"/>
        <w:rPr>
          <w:rFonts w:ascii="Arial" w:eastAsia="Times New Roman" w:hAnsi="Arial" w:cs="Arial"/>
          <w:color w:val="3C4349"/>
          <w:sz w:val="19"/>
          <w:szCs w:val="19"/>
        </w:rPr>
      </w:pPr>
      <w:r w:rsidRPr="00FE6331">
        <w:rPr>
          <w:rFonts w:ascii="Arial" w:eastAsia="Times New Roman" w:hAnsi="Arial" w:cs="Arial"/>
          <w:color w:val="3C4349"/>
          <w:sz w:val="19"/>
          <w:szCs w:val="19"/>
        </w:rPr>
        <w:t>Please submit one signed paper original.</w:t>
      </w:r>
    </w:p>
    <w:p w:rsidR="00036617" w:rsidRPr="00FE6331" w:rsidRDefault="00036617" w:rsidP="00036617">
      <w:pPr>
        <w:spacing w:before="100" w:beforeAutospacing="1" w:after="96" w:line="240" w:lineRule="auto"/>
        <w:outlineLvl w:val="1"/>
        <w:rPr>
          <w:rFonts w:ascii="Arial" w:eastAsia="Times New Roman" w:hAnsi="Arial" w:cs="Arial"/>
          <w:b/>
          <w:bCs/>
          <w:color w:val="45812E"/>
          <w:sz w:val="27"/>
          <w:szCs w:val="27"/>
        </w:rPr>
      </w:pPr>
      <w:r w:rsidRPr="00FE6331">
        <w:rPr>
          <w:rFonts w:ascii="Arial" w:eastAsia="Times New Roman" w:hAnsi="Arial" w:cs="Arial"/>
          <w:b/>
          <w:bCs/>
          <w:color w:val="45812E"/>
          <w:sz w:val="27"/>
          <w:szCs w:val="27"/>
        </w:rPr>
        <w:t>Contact Information</w:t>
      </w:r>
    </w:p>
    <w:p w:rsidR="00036617" w:rsidRPr="00FE6331" w:rsidRDefault="00196275" w:rsidP="00036617">
      <w:pPr>
        <w:spacing w:after="201" w:line="336" w:lineRule="atLeast"/>
        <w:rPr>
          <w:rFonts w:ascii="Arial" w:eastAsia="Times New Roman" w:hAnsi="Arial" w:cs="Arial"/>
          <w:color w:val="3C4349"/>
          <w:sz w:val="19"/>
          <w:szCs w:val="19"/>
        </w:rPr>
      </w:pPr>
      <w:hyperlink r:id="rId13" w:history="1">
        <w:r w:rsidR="00036617" w:rsidRPr="00FE6331">
          <w:rPr>
            <w:rFonts w:ascii="Arial" w:eastAsia="Times New Roman" w:hAnsi="Arial" w:cs="Arial"/>
            <w:color w:val="BA4F16"/>
            <w:sz w:val="19"/>
            <w:u w:val="single"/>
          </w:rPr>
          <w:t>Mohammed Khan</w:t>
        </w:r>
      </w:hyperlink>
      <w:r w:rsidR="00036617" w:rsidRPr="00FE6331">
        <w:rPr>
          <w:rFonts w:ascii="Arial" w:eastAsia="Times New Roman" w:hAnsi="Arial" w:cs="Arial"/>
          <w:color w:val="3C4349"/>
          <w:sz w:val="19"/>
          <w:szCs w:val="19"/>
        </w:rPr>
        <w:br/>
        <w:t xml:space="preserve">Project Manager for </w:t>
      </w:r>
      <w:r w:rsidR="00E7290C">
        <w:rPr>
          <w:rFonts w:ascii="Arial" w:eastAsia="Times New Roman" w:hAnsi="Arial" w:cs="Arial"/>
          <w:color w:val="3C4349"/>
          <w:sz w:val="19"/>
          <w:szCs w:val="19"/>
        </w:rPr>
        <w:t xml:space="preserve">ASHRAE 90.1 </w:t>
      </w:r>
      <w:r w:rsidR="002B071F">
        <w:rPr>
          <w:rFonts w:ascii="Arial" w:eastAsia="Times New Roman" w:hAnsi="Arial" w:cs="Arial"/>
          <w:color w:val="3C4349"/>
          <w:sz w:val="19"/>
          <w:szCs w:val="19"/>
        </w:rPr>
        <w:t xml:space="preserve">Equipment </w:t>
      </w:r>
      <w:r w:rsidR="00036617" w:rsidRPr="00FE6331">
        <w:rPr>
          <w:rFonts w:ascii="Arial" w:eastAsia="Times New Roman" w:hAnsi="Arial" w:cs="Arial"/>
          <w:color w:val="3C4349"/>
          <w:sz w:val="19"/>
          <w:szCs w:val="19"/>
        </w:rPr>
        <w:br/>
        <w:t>(202) 586-7892</w:t>
      </w:r>
    </w:p>
    <w:p w:rsidR="00043E89" w:rsidRDefault="00043E89"/>
    <w:sectPr w:rsidR="00043E89" w:rsidSect="00043E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874DD"/>
    <w:multiLevelType w:val="multilevel"/>
    <w:tmpl w:val="24E4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7A32C9"/>
    <w:multiLevelType w:val="multilevel"/>
    <w:tmpl w:val="F116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295BEE"/>
    <w:multiLevelType w:val="multilevel"/>
    <w:tmpl w:val="F8B2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7F002B"/>
    <w:multiLevelType w:val="multilevel"/>
    <w:tmpl w:val="42F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617"/>
    <w:rsid w:val="00016AD6"/>
    <w:rsid w:val="00036617"/>
    <w:rsid w:val="00040CF6"/>
    <w:rsid w:val="00043E89"/>
    <w:rsid w:val="00056197"/>
    <w:rsid w:val="000D2809"/>
    <w:rsid w:val="000F2BFF"/>
    <w:rsid w:val="00171694"/>
    <w:rsid w:val="00182A21"/>
    <w:rsid w:val="00196275"/>
    <w:rsid w:val="001B2A1E"/>
    <w:rsid w:val="001E5404"/>
    <w:rsid w:val="0024209D"/>
    <w:rsid w:val="002432AA"/>
    <w:rsid w:val="00257361"/>
    <w:rsid w:val="002B071F"/>
    <w:rsid w:val="003211C0"/>
    <w:rsid w:val="00386C82"/>
    <w:rsid w:val="00392F04"/>
    <w:rsid w:val="003959F4"/>
    <w:rsid w:val="003D1DA7"/>
    <w:rsid w:val="003D5F14"/>
    <w:rsid w:val="004B0E42"/>
    <w:rsid w:val="004E5486"/>
    <w:rsid w:val="00597CD7"/>
    <w:rsid w:val="005E0D7D"/>
    <w:rsid w:val="005E2B97"/>
    <w:rsid w:val="006542BA"/>
    <w:rsid w:val="00664A4D"/>
    <w:rsid w:val="006A07F8"/>
    <w:rsid w:val="006A5E97"/>
    <w:rsid w:val="006D6966"/>
    <w:rsid w:val="006E4C6A"/>
    <w:rsid w:val="007169DE"/>
    <w:rsid w:val="00724A9C"/>
    <w:rsid w:val="00765A95"/>
    <w:rsid w:val="007D6CB1"/>
    <w:rsid w:val="008403DB"/>
    <w:rsid w:val="008F2860"/>
    <w:rsid w:val="009017B0"/>
    <w:rsid w:val="009963D8"/>
    <w:rsid w:val="009C68E8"/>
    <w:rsid w:val="009D110C"/>
    <w:rsid w:val="00A31C9B"/>
    <w:rsid w:val="00A57E69"/>
    <w:rsid w:val="00AA4883"/>
    <w:rsid w:val="00BB0E18"/>
    <w:rsid w:val="00C800A9"/>
    <w:rsid w:val="00CC34EA"/>
    <w:rsid w:val="00CF4BA1"/>
    <w:rsid w:val="00D77E16"/>
    <w:rsid w:val="00DA4AB1"/>
    <w:rsid w:val="00E13349"/>
    <w:rsid w:val="00E7290C"/>
    <w:rsid w:val="00E741CF"/>
    <w:rsid w:val="00F32E9E"/>
    <w:rsid w:val="00F45045"/>
    <w:rsid w:val="00FC637C"/>
    <w:rsid w:val="00FC796B"/>
    <w:rsid w:val="00FE2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617"/>
    <w:rPr>
      <w:color w:val="BA4F16"/>
      <w:u w:val="single"/>
    </w:rPr>
  </w:style>
  <w:style w:type="character" w:styleId="CommentReference">
    <w:name w:val="annotation reference"/>
    <w:basedOn w:val="DefaultParagraphFont"/>
    <w:uiPriority w:val="99"/>
    <w:semiHidden/>
    <w:unhideWhenUsed/>
    <w:rsid w:val="00036617"/>
    <w:rPr>
      <w:sz w:val="16"/>
      <w:szCs w:val="16"/>
    </w:rPr>
  </w:style>
  <w:style w:type="paragraph" w:styleId="CommentText">
    <w:name w:val="annotation text"/>
    <w:basedOn w:val="Normal"/>
    <w:link w:val="CommentTextChar"/>
    <w:uiPriority w:val="99"/>
    <w:semiHidden/>
    <w:unhideWhenUsed/>
    <w:rsid w:val="00036617"/>
    <w:pPr>
      <w:spacing w:line="240" w:lineRule="auto"/>
    </w:pPr>
    <w:rPr>
      <w:sz w:val="20"/>
      <w:szCs w:val="20"/>
    </w:rPr>
  </w:style>
  <w:style w:type="character" w:customStyle="1" w:styleId="CommentTextChar">
    <w:name w:val="Comment Text Char"/>
    <w:basedOn w:val="DefaultParagraphFont"/>
    <w:link w:val="CommentText"/>
    <w:uiPriority w:val="99"/>
    <w:semiHidden/>
    <w:rsid w:val="00036617"/>
    <w:rPr>
      <w:sz w:val="20"/>
      <w:szCs w:val="20"/>
    </w:rPr>
  </w:style>
  <w:style w:type="paragraph" w:styleId="BalloonText">
    <w:name w:val="Balloon Text"/>
    <w:basedOn w:val="Normal"/>
    <w:link w:val="BalloonTextChar"/>
    <w:uiPriority w:val="99"/>
    <w:semiHidden/>
    <w:unhideWhenUsed/>
    <w:rsid w:val="00036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17"/>
    <w:rPr>
      <w:rFonts w:ascii="Tahoma" w:hAnsi="Tahoma" w:cs="Tahoma"/>
      <w:sz w:val="16"/>
      <w:szCs w:val="16"/>
    </w:rPr>
  </w:style>
  <w:style w:type="paragraph" w:styleId="DocumentMap">
    <w:name w:val="Document Map"/>
    <w:basedOn w:val="Normal"/>
    <w:link w:val="DocumentMapChar"/>
    <w:uiPriority w:val="99"/>
    <w:semiHidden/>
    <w:unhideWhenUsed/>
    <w:rsid w:val="000366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66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97CD7"/>
    <w:rPr>
      <w:b/>
      <w:bCs/>
    </w:rPr>
  </w:style>
  <w:style w:type="character" w:customStyle="1" w:styleId="CommentSubjectChar">
    <w:name w:val="Comment Subject Char"/>
    <w:basedOn w:val="CommentTextChar"/>
    <w:link w:val="CommentSubject"/>
    <w:uiPriority w:val="99"/>
    <w:semiHidden/>
    <w:rsid w:val="00597CD7"/>
    <w:rPr>
      <w:b/>
      <w:bCs/>
    </w:rPr>
  </w:style>
  <w:style w:type="character" w:styleId="FollowedHyperlink">
    <w:name w:val="FollowedHyperlink"/>
    <w:basedOn w:val="DefaultParagraphFont"/>
    <w:uiPriority w:val="99"/>
    <w:semiHidden/>
    <w:unhideWhenUsed/>
    <w:rsid w:val="002B07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eere.energy.gov/buildings/appliance_standards/docs/ashrae_nopr_public.doc" TargetMode="External"/><Relationship Id="rId13" Type="http://schemas.openxmlformats.org/officeDocument/2006/relationships/hyperlink" Target="mailto:Mohammed.Khan@hq.doe.gov" TargetMode="External"/><Relationship Id="rId3" Type="http://schemas.openxmlformats.org/officeDocument/2006/relationships/styles" Target="styles.xml"/><Relationship Id="rId7" Type="http://schemas.openxmlformats.org/officeDocument/2006/relationships/hyperlink" Target="http://www1.eere.energy.gov/buildings/appliance_standards/pdfs/ashrae_nopr_pm_agenda.pdf" TargetMode="External"/><Relationship Id="rId12" Type="http://schemas.openxmlformats.org/officeDocument/2006/relationships/hyperlink" Target="mailto:ASHRAE90.1-2011-STD-0029@ee.do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eere.energy.gov/buildings/appliance_standards/pdfs/ashrae_presentation_nopr.pdf" TargetMode="Externa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1.gotomeeting.com/register/733707952" TargetMode="External"/><Relationship Id="rId4" Type="http://schemas.openxmlformats.org/officeDocument/2006/relationships/settings" Target="settings.xml"/><Relationship Id="rId9" Type="http://schemas.openxmlformats.org/officeDocument/2006/relationships/hyperlink" Target="http://www.eere.energy.gov/buildings/appliance_standards/commercial/ashrae_products_docs_meet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F7358-F210-4A87-A97E-4EF90D65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Navigant Consulting, Inc.</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Darlington</dc:creator>
  <cp:keywords/>
  <dc:description/>
  <cp:lastModifiedBy>Kardell, Jason</cp:lastModifiedBy>
  <cp:revision>2</cp:revision>
  <dcterms:created xsi:type="dcterms:W3CDTF">2012-03-08T15:24:00Z</dcterms:created>
  <dcterms:modified xsi:type="dcterms:W3CDTF">2012-03-08T15:24:00Z</dcterms:modified>
</cp:coreProperties>
</file>