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C3" w:rsidRPr="00E1021F" w:rsidRDefault="00550221">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ere_header_liquid" style="width:472.5pt;height:32.25pt;visibility:visible">
            <v:imagedata r:id="rId5" o:title=""/>
          </v:shape>
        </w:pict>
      </w:r>
    </w:p>
    <w:p w:rsidR="002D60C3" w:rsidRDefault="002D60C3">
      <w:pPr>
        <w:rPr>
          <w:b/>
          <w:sz w:val="28"/>
          <w:szCs w:val="28"/>
        </w:rPr>
      </w:pPr>
    </w:p>
    <w:p w:rsidR="002D60C3" w:rsidRPr="00CE576D" w:rsidRDefault="002D60C3">
      <w:pPr>
        <w:rPr>
          <w:b/>
          <w:sz w:val="28"/>
          <w:szCs w:val="28"/>
        </w:rPr>
      </w:pPr>
      <w:r>
        <w:rPr>
          <w:b/>
          <w:sz w:val="28"/>
          <w:szCs w:val="28"/>
        </w:rPr>
        <w:t>EERE Web Coordinator’s</w:t>
      </w:r>
      <w:r w:rsidRPr="00CE576D">
        <w:rPr>
          <w:b/>
          <w:sz w:val="28"/>
          <w:szCs w:val="28"/>
        </w:rPr>
        <w:t xml:space="preserve"> Meeting Minutes</w:t>
      </w:r>
    </w:p>
    <w:p w:rsidR="002D60C3" w:rsidRPr="00CE576D" w:rsidRDefault="002D60C3">
      <w:pPr>
        <w:rPr>
          <w:b/>
          <w:i/>
          <w:sz w:val="28"/>
          <w:szCs w:val="28"/>
        </w:rPr>
      </w:pPr>
      <w:r>
        <w:rPr>
          <w:b/>
          <w:i/>
          <w:sz w:val="28"/>
          <w:szCs w:val="28"/>
        </w:rPr>
        <w:t>May 19</w:t>
      </w:r>
      <w:r w:rsidRPr="00CE576D">
        <w:rPr>
          <w:b/>
          <w:i/>
          <w:sz w:val="28"/>
          <w:szCs w:val="28"/>
        </w:rPr>
        <w:t>, 201</w:t>
      </w:r>
      <w:r>
        <w:rPr>
          <w:b/>
          <w:i/>
          <w:sz w:val="28"/>
          <w:szCs w:val="28"/>
        </w:rPr>
        <w:t>1</w:t>
      </w:r>
    </w:p>
    <w:p w:rsidR="002D60C3" w:rsidRPr="00E1021F" w:rsidRDefault="002D60C3">
      <w:pPr>
        <w:rPr>
          <w:sz w:val="22"/>
          <w:szCs w:val="22"/>
        </w:rPr>
      </w:pPr>
    </w:p>
    <w:p w:rsidR="002D60C3" w:rsidRPr="00E1021F" w:rsidRDefault="002D60C3">
      <w:pPr>
        <w:rPr>
          <w:b/>
          <w:sz w:val="22"/>
          <w:szCs w:val="22"/>
        </w:rPr>
      </w:pPr>
      <w:r w:rsidRPr="00E1021F">
        <w:rPr>
          <w:b/>
          <w:sz w:val="22"/>
          <w:szCs w:val="22"/>
        </w:rPr>
        <w:t>Attending</w:t>
      </w:r>
      <w:r>
        <w:rPr>
          <w:b/>
          <w:sz w:val="22"/>
          <w:szCs w:val="22"/>
        </w:rPr>
        <w:t xml:space="preserve"> in Person</w:t>
      </w:r>
    </w:p>
    <w:p w:rsidR="002D60C3" w:rsidRDefault="002D60C3" w:rsidP="00F91EC1">
      <w:pPr>
        <w:rPr>
          <w:color w:val="000000"/>
          <w:sz w:val="22"/>
          <w:szCs w:val="22"/>
        </w:rPr>
      </w:pPr>
      <w:r w:rsidRPr="00F91EC1">
        <w:rPr>
          <w:color w:val="000000"/>
          <w:sz w:val="22"/>
          <w:szCs w:val="22"/>
        </w:rPr>
        <w:t xml:space="preserve">Communications </w:t>
      </w:r>
      <w:r w:rsidR="00267450">
        <w:rPr>
          <w:color w:val="000000"/>
          <w:sz w:val="22"/>
          <w:szCs w:val="22"/>
        </w:rPr>
        <w:t>and</w:t>
      </w:r>
      <w:r>
        <w:rPr>
          <w:color w:val="000000"/>
          <w:sz w:val="22"/>
          <w:szCs w:val="22"/>
        </w:rPr>
        <w:t xml:space="preserve"> Outreach – Drew Bittner;</w:t>
      </w:r>
      <w:r w:rsidRPr="00F91EC1">
        <w:rPr>
          <w:color w:val="000000"/>
          <w:sz w:val="22"/>
          <w:szCs w:val="22"/>
        </w:rPr>
        <w:t xml:space="preserve"> Alex Clayborne, Michael Thomas, </w:t>
      </w:r>
      <w:r>
        <w:rPr>
          <w:color w:val="000000"/>
          <w:sz w:val="22"/>
          <w:szCs w:val="22"/>
        </w:rPr>
        <w:t xml:space="preserve">Michael Peck, Billie Newland, and </w:t>
      </w:r>
      <w:r w:rsidRPr="00F91EC1">
        <w:rPr>
          <w:color w:val="000000"/>
          <w:sz w:val="22"/>
          <w:szCs w:val="22"/>
        </w:rPr>
        <w:t>John Lippert</w:t>
      </w:r>
      <w:r>
        <w:rPr>
          <w:color w:val="000000"/>
          <w:sz w:val="22"/>
          <w:szCs w:val="22"/>
        </w:rPr>
        <w:t xml:space="preserve">, </w:t>
      </w:r>
      <w:r w:rsidRPr="00F91EC1">
        <w:rPr>
          <w:color w:val="000000"/>
          <w:sz w:val="22"/>
          <w:szCs w:val="22"/>
        </w:rPr>
        <w:t>EES</w:t>
      </w:r>
    </w:p>
    <w:p w:rsidR="002D60C3" w:rsidRPr="00F91EC1" w:rsidRDefault="002D60C3" w:rsidP="00F91EC1">
      <w:pPr>
        <w:rPr>
          <w:color w:val="000000"/>
          <w:sz w:val="22"/>
          <w:szCs w:val="22"/>
        </w:rPr>
      </w:pPr>
      <w:r>
        <w:rPr>
          <w:color w:val="000000"/>
          <w:sz w:val="22"/>
          <w:szCs w:val="22"/>
        </w:rPr>
        <w:t>Education and Workforce Development – Joanna Maher, EES</w:t>
      </w:r>
    </w:p>
    <w:p w:rsidR="002D60C3" w:rsidRPr="00F91EC1" w:rsidRDefault="002D60C3" w:rsidP="00F91EC1">
      <w:pPr>
        <w:rPr>
          <w:color w:val="000000"/>
          <w:sz w:val="22"/>
          <w:szCs w:val="22"/>
        </w:rPr>
      </w:pPr>
      <w:r w:rsidRPr="00F91EC1">
        <w:rPr>
          <w:color w:val="000000"/>
          <w:sz w:val="22"/>
          <w:szCs w:val="22"/>
        </w:rPr>
        <w:t>FEMP – Joe Konrade</w:t>
      </w:r>
    </w:p>
    <w:p w:rsidR="002D60C3" w:rsidRPr="00F91EC1" w:rsidRDefault="002D60C3" w:rsidP="00F91EC1">
      <w:pPr>
        <w:rPr>
          <w:color w:val="000000"/>
          <w:sz w:val="22"/>
          <w:szCs w:val="22"/>
        </w:rPr>
      </w:pPr>
      <w:r w:rsidRPr="00F91EC1">
        <w:rPr>
          <w:color w:val="000000"/>
          <w:sz w:val="22"/>
          <w:szCs w:val="22"/>
        </w:rPr>
        <w:t>International –</w:t>
      </w:r>
      <w:r>
        <w:rPr>
          <w:color w:val="000000"/>
          <w:sz w:val="22"/>
          <w:szCs w:val="22"/>
        </w:rPr>
        <w:t xml:space="preserve"> Emily Setzer, </w:t>
      </w:r>
      <w:r w:rsidRPr="00F91EC1">
        <w:rPr>
          <w:color w:val="000000"/>
          <w:sz w:val="22"/>
          <w:szCs w:val="22"/>
        </w:rPr>
        <w:t>New West</w:t>
      </w:r>
    </w:p>
    <w:p w:rsidR="002D60C3" w:rsidRPr="00F91EC1" w:rsidRDefault="002D60C3" w:rsidP="00F91EC1">
      <w:pPr>
        <w:rPr>
          <w:color w:val="000000"/>
          <w:sz w:val="22"/>
          <w:szCs w:val="22"/>
        </w:rPr>
      </w:pPr>
      <w:r w:rsidRPr="00F91EC1">
        <w:rPr>
          <w:color w:val="000000"/>
          <w:sz w:val="22"/>
          <w:szCs w:val="22"/>
        </w:rPr>
        <w:t>ITP</w:t>
      </w:r>
      <w:r>
        <w:rPr>
          <w:color w:val="000000"/>
          <w:sz w:val="22"/>
          <w:szCs w:val="22"/>
        </w:rPr>
        <w:t xml:space="preserve"> – Katie Shay and Nicole </w:t>
      </w:r>
      <w:proofErr w:type="spellStart"/>
      <w:r>
        <w:rPr>
          <w:color w:val="000000"/>
          <w:sz w:val="22"/>
          <w:szCs w:val="22"/>
        </w:rPr>
        <w:t>Miklus</w:t>
      </w:r>
      <w:proofErr w:type="spellEnd"/>
      <w:r>
        <w:rPr>
          <w:color w:val="000000"/>
          <w:sz w:val="22"/>
          <w:szCs w:val="22"/>
        </w:rPr>
        <w:t xml:space="preserve">, </w:t>
      </w:r>
      <w:proofErr w:type="spellStart"/>
      <w:r w:rsidRPr="00F91EC1">
        <w:rPr>
          <w:color w:val="000000"/>
          <w:sz w:val="22"/>
          <w:szCs w:val="22"/>
        </w:rPr>
        <w:t>Energetics</w:t>
      </w:r>
      <w:proofErr w:type="spellEnd"/>
    </w:p>
    <w:p w:rsidR="002D60C3" w:rsidRDefault="002D60C3" w:rsidP="00AA1F7B">
      <w:pPr>
        <w:rPr>
          <w:color w:val="000000"/>
          <w:sz w:val="22"/>
          <w:szCs w:val="22"/>
        </w:rPr>
      </w:pPr>
      <w:r w:rsidRPr="00F91EC1">
        <w:rPr>
          <w:color w:val="000000"/>
          <w:sz w:val="22"/>
          <w:szCs w:val="22"/>
        </w:rPr>
        <w:t>OIBMS</w:t>
      </w:r>
      <w:r>
        <w:rPr>
          <w:color w:val="000000"/>
          <w:sz w:val="22"/>
          <w:szCs w:val="22"/>
        </w:rPr>
        <w:t>/PES</w:t>
      </w:r>
      <w:r w:rsidRPr="00F91EC1">
        <w:rPr>
          <w:color w:val="000000"/>
          <w:sz w:val="22"/>
          <w:szCs w:val="22"/>
        </w:rPr>
        <w:t xml:space="preserve"> – Lou Sousa</w:t>
      </w:r>
      <w:r>
        <w:rPr>
          <w:color w:val="000000"/>
          <w:sz w:val="22"/>
          <w:szCs w:val="22"/>
        </w:rPr>
        <w:t>, Leah Cogswell; Sara Hunt, BCS</w:t>
      </w:r>
    </w:p>
    <w:p w:rsidR="002D60C3" w:rsidRDefault="002D60C3" w:rsidP="00AA1F7B">
      <w:pPr>
        <w:rPr>
          <w:color w:val="000000"/>
          <w:sz w:val="22"/>
          <w:szCs w:val="22"/>
        </w:rPr>
      </w:pPr>
      <w:r>
        <w:rPr>
          <w:color w:val="000000"/>
          <w:sz w:val="22"/>
          <w:szCs w:val="22"/>
        </w:rPr>
        <w:t>Solar – Tina Eichner, NREL</w:t>
      </w:r>
    </w:p>
    <w:p w:rsidR="002D60C3" w:rsidRPr="00F91EC1" w:rsidRDefault="002D60C3" w:rsidP="00AA1F7B">
      <w:pPr>
        <w:rPr>
          <w:color w:val="000000"/>
          <w:sz w:val="22"/>
          <w:szCs w:val="22"/>
        </w:rPr>
      </w:pPr>
      <w:r>
        <w:rPr>
          <w:color w:val="000000"/>
          <w:sz w:val="22"/>
          <w:szCs w:val="22"/>
        </w:rPr>
        <w:t>Vehicles – Shannon Shea</w:t>
      </w:r>
    </w:p>
    <w:p w:rsidR="002D60C3" w:rsidRPr="00F91EC1" w:rsidRDefault="002D60C3" w:rsidP="00F91EC1">
      <w:pPr>
        <w:rPr>
          <w:color w:val="000000"/>
          <w:sz w:val="22"/>
          <w:szCs w:val="22"/>
        </w:rPr>
      </w:pPr>
      <w:r>
        <w:rPr>
          <w:color w:val="000000"/>
          <w:sz w:val="22"/>
          <w:szCs w:val="22"/>
        </w:rPr>
        <w:t xml:space="preserve">Wind </w:t>
      </w:r>
      <w:r w:rsidR="00267450">
        <w:rPr>
          <w:color w:val="000000"/>
          <w:sz w:val="22"/>
          <w:szCs w:val="22"/>
        </w:rPr>
        <w:t>and</w:t>
      </w:r>
      <w:r>
        <w:rPr>
          <w:color w:val="000000"/>
          <w:sz w:val="22"/>
          <w:szCs w:val="22"/>
        </w:rPr>
        <w:t xml:space="preserve"> Water – Paul Lester, </w:t>
      </w:r>
      <w:proofErr w:type="spellStart"/>
      <w:r w:rsidRPr="00F91EC1">
        <w:rPr>
          <w:color w:val="000000"/>
          <w:sz w:val="22"/>
          <w:szCs w:val="22"/>
        </w:rPr>
        <w:t>Sentech</w:t>
      </w:r>
      <w:proofErr w:type="spellEnd"/>
    </w:p>
    <w:p w:rsidR="002D60C3" w:rsidRPr="00E1021F" w:rsidRDefault="002D60C3">
      <w:pPr>
        <w:rPr>
          <w:sz w:val="22"/>
          <w:szCs w:val="22"/>
        </w:rPr>
      </w:pPr>
    </w:p>
    <w:p w:rsidR="002D60C3" w:rsidRPr="00E1021F" w:rsidRDefault="002D60C3">
      <w:pPr>
        <w:rPr>
          <w:b/>
          <w:sz w:val="22"/>
          <w:szCs w:val="22"/>
        </w:rPr>
      </w:pPr>
      <w:r>
        <w:rPr>
          <w:b/>
          <w:sz w:val="22"/>
          <w:szCs w:val="22"/>
        </w:rPr>
        <w:t>Attending by Phone</w:t>
      </w:r>
    </w:p>
    <w:p w:rsidR="002D60C3" w:rsidRPr="00F91EC1" w:rsidRDefault="002D60C3" w:rsidP="00F91EC1">
      <w:pPr>
        <w:ind w:left="360" w:hanging="360"/>
        <w:rPr>
          <w:color w:val="000000"/>
          <w:sz w:val="22"/>
          <w:szCs w:val="22"/>
        </w:rPr>
      </w:pPr>
      <w:r>
        <w:rPr>
          <w:color w:val="000000"/>
          <w:sz w:val="22"/>
          <w:szCs w:val="22"/>
        </w:rPr>
        <w:t xml:space="preserve">Biomass – Liz Penniman, </w:t>
      </w:r>
      <w:r w:rsidRPr="00F91EC1">
        <w:rPr>
          <w:color w:val="000000"/>
          <w:sz w:val="22"/>
          <w:szCs w:val="22"/>
        </w:rPr>
        <w:t xml:space="preserve">BCS  </w:t>
      </w:r>
    </w:p>
    <w:p w:rsidR="002D60C3" w:rsidRPr="00F91EC1" w:rsidRDefault="002D60C3" w:rsidP="00AA1F7B">
      <w:pPr>
        <w:ind w:left="360" w:hanging="360"/>
        <w:rPr>
          <w:color w:val="000000"/>
          <w:sz w:val="22"/>
          <w:szCs w:val="22"/>
        </w:rPr>
      </w:pPr>
      <w:r w:rsidRPr="00F91EC1">
        <w:rPr>
          <w:color w:val="000000"/>
          <w:sz w:val="22"/>
          <w:szCs w:val="22"/>
        </w:rPr>
        <w:t>Buildings –</w:t>
      </w:r>
      <w:r>
        <w:rPr>
          <w:color w:val="000000"/>
          <w:sz w:val="22"/>
          <w:szCs w:val="22"/>
        </w:rPr>
        <w:t xml:space="preserve"> Wendy Graves, </w:t>
      </w:r>
      <w:proofErr w:type="spellStart"/>
      <w:r>
        <w:rPr>
          <w:color w:val="000000"/>
          <w:sz w:val="22"/>
          <w:szCs w:val="22"/>
        </w:rPr>
        <w:t>Akoya</w:t>
      </w:r>
      <w:proofErr w:type="spellEnd"/>
      <w:r>
        <w:rPr>
          <w:color w:val="000000"/>
          <w:sz w:val="22"/>
          <w:szCs w:val="22"/>
        </w:rPr>
        <w:t>;</w:t>
      </w:r>
      <w:r w:rsidRPr="00F91EC1">
        <w:rPr>
          <w:color w:val="000000"/>
          <w:sz w:val="22"/>
          <w:szCs w:val="22"/>
        </w:rPr>
        <w:t xml:space="preserve"> </w:t>
      </w:r>
      <w:r>
        <w:rPr>
          <w:color w:val="000000"/>
          <w:sz w:val="22"/>
          <w:szCs w:val="22"/>
        </w:rPr>
        <w:t xml:space="preserve">Gail Werren, </w:t>
      </w:r>
      <w:r w:rsidRPr="00F91EC1">
        <w:rPr>
          <w:color w:val="000000"/>
          <w:sz w:val="22"/>
          <w:szCs w:val="22"/>
        </w:rPr>
        <w:t>Jenni Sonnen</w:t>
      </w:r>
      <w:r>
        <w:rPr>
          <w:color w:val="000000"/>
          <w:sz w:val="22"/>
          <w:szCs w:val="22"/>
        </w:rPr>
        <w:t xml:space="preserve">, and Michelle Rowland, </w:t>
      </w:r>
      <w:r w:rsidRPr="00F91EC1">
        <w:rPr>
          <w:color w:val="000000"/>
          <w:sz w:val="22"/>
          <w:szCs w:val="22"/>
        </w:rPr>
        <w:t>NREL</w:t>
      </w:r>
    </w:p>
    <w:p w:rsidR="002D60C3" w:rsidRPr="00F91EC1" w:rsidRDefault="002D60C3" w:rsidP="00F91EC1">
      <w:pPr>
        <w:ind w:left="360" w:hanging="360"/>
        <w:rPr>
          <w:color w:val="000000"/>
          <w:sz w:val="22"/>
          <w:szCs w:val="22"/>
        </w:rPr>
      </w:pPr>
      <w:r>
        <w:rPr>
          <w:color w:val="000000"/>
          <w:sz w:val="22"/>
          <w:szCs w:val="22"/>
        </w:rPr>
        <w:t xml:space="preserve">FEMP – </w:t>
      </w:r>
      <w:r w:rsidRPr="00DA5CD2">
        <w:rPr>
          <w:color w:val="000000"/>
          <w:sz w:val="22"/>
          <w:szCs w:val="22"/>
        </w:rPr>
        <w:t xml:space="preserve">Molly Riddle, </w:t>
      </w:r>
      <w:r>
        <w:rPr>
          <w:color w:val="000000"/>
          <w:sz w:val="22"/>
          <w:szCs w:val="22"/>
        </w:rPr>
        <w:t xml:space="preserve">Gabe Boeckman, and </w:t>
      </w:r>
      <w:r w:rsidRPr="00DA5CD2">
        <w:rPr>
          <w:color w:val="000000"/>
          <w:sz w:val="22"/>
          <w:szCs w:val="22"/>
        </w:rPr>
        <w:t>Heidi Blakely</w:t>
      </w:r>
      <w:r>
        <w:rPr>
          <w:color w:val="000000"/>
          <w:sz w:val="22"/>
          <w:szCs w:val="22"/>
        </w:rPr>
        <w:t xml:space="preserve">, </w:t>
      </w:r>
      <w:r w:rsidRPr="00F91EC1">
        <w:rPr>
          <w:color w:val="000000"/>
          <w:sz w:val="22"/>
          <w:szCs w:val="22"/>
        </w:rPr>
        <w:t>NREL</w:t>
      </w:r>
    </w:p>
    <w:p w:rsidR="002D60C3" w:rsidRPr="00F91EC1" w:rsidRDefault="002D60C3" w:rsidP="00F91EC1">
      <w:pPr>
        <w:ind w:left="360" w:hanging="360"/>
        <w:rPr>
          <w:color w:val="000000"/>
          <w:sz w:val="22"/>
          <w:szCs w:val="22"/>
        </w:rPr>
      </w:pPr>
      <w:r>
        <w:rPr>
          <w:color w:val="000000"/>
          <w:sz w:val="22"/>
          <w:szCs w:val="22"/>
        </w:rPr>
        <w:t xml:space="preserve">Fuel Cells – Sara Havig and </w:t>
      </w:r>
      <w:r w:rsidRPr="00DA5CD2">
        <w:rPr>
          <w:color w:val="000000"/>
          <w:sz w:val="22"/>
          <w:szCs w:val="22"/>
        </w:rPr>
        <w:t>Matt Rahill</w:t>
      </w:r>
      <w:r>
        <w:rPr>
          <w:color w:val="000000"/>
          <w:sz w:val="22"/>
          <w:szCs w:val="22"/>
        </w:rPr>
        <w:t xml:space="preserve">, </w:t>
      </w:r>
      <w:r w:rsidRPr="00F91EC1">
        <w:rPr>
          <w:color w:val="000000"/>
          <w:sz w:val="22"/>
          <w:szCs w:val="22"/>
        </w:rPr>
        <w:t>NREL</w:t>
      </w:r>
    </w:p>
    <w:p w:rsidR="002D60C3" w:rsidRPr="00F91EC1" w:rsidRDefault="002D60C3" w:rsidP="00F91EC1">
      <w:pPr>
        <w:ind w:left="360" w:hanging="360"/>
        <w:rPr>
          <w:color w:val="000000"/>
          <w:sz w:val="22"/>
          <w:szCs w:val="22"/>
        </w:rPr>
      </w:pPr>
      <w:proofErr w:type="gramStart"/>
      <w:r>
        <w:rPr>
          <w:color w:val="000000"/>
          <w:sz w:val="22"/>
          <w:szCs w:val="22"/>
        </w:rPr>
        <w:t>Geothermal  –</w:t>
      </w:r>
      <w:proofErr w:type="gramEnd"/>
      <w:r>
        <w:rPr>
          <w:color w:val="000000"/>
          <w:sz w:val="22"/>
          <w:szCs w:val="22"/>
        </w:rPr>
        <w:t xml:space="preserve"> Loretta Prencipe, </w:t>
      </w:r>
      <w:r w:rsidRPr="00F91EC1">
        <w:rPr>
          <w:color w:val="000000"/>
          <w:sz w:val="22"/>
          <w:szCs w:val="22"/>
        </w:rPr>
        <w:t>New West</w:t>
      </w:r>
    </w:p>
    <w:p w:rsidR="002D60C3" w:rsidRPr="00F91EC1" w:rsidRDefault="002D60C3" w:rsidP="00F91EC1">
      <w:pPr>
        <w:ind w:left="360" w:hanging="360"/>
        <w:rPr>
          <w:color w:val="000000"/>
          <w:sz w:val="22"/>
          <w:szCs w:val="22"/>
        </w:rPr>
      </w:pPr>
      <w:r w:rsidRPr="00F91EC1">
        <w:rPr>
          <w:color w:val="000000"/>
          <w:sz w:val="22"/>
          <w:szCs w:val="22"/>
        </w:rPr>
        <w:t>ITP –</w:t>
      </w:r>
      <w:r>
        <w:rPr>
          <w:color w:val="000000"/>
          <w:sz w:val="22"/>
          <w:szCs w:val="22"/>
        </w:rPr>
        <w:t xml:space="preserve"> </w:t>
      </w:r>
      <w:r w:rsidRPr="00F91EC1">
        <w:rPr>
          <w:color w:val="000000"/>
          <w:sz w:val="22"/>
          <w:szCs w:val="22"/>
        </w:rPr>
        <w:t xml:space="preserve">Christine Rabine </w:t>
      </w:r>
      <w:r>
        <w:rPr>
          <w:color w:val="000000"/>
          <w:sz w:val="22"/>
          <w:szCs w:val="22"/>
        </w:rPr>
        <w:t xml:space="preserve">and </w:t>
      </w:r>
      <w:proofErr w:type="spellStart"/>
      <w:r>
        <w:rPr>
          <w:color w:val="000000"/>
          <w:sz w:val="22"/>
          <w:szCs w:val="22"/>
        </w:rPr>
        <w:t>Bory</w:t>
      </w:r>
      <w:proofErr w:type="spellEnd"/>
      <w:r>
        <w:rPr>
          <w:color w:val="000000"/>
          <w:sz w:val="22"/>
          <w:szCs w:val="22"/>
        </w:rPr>
        <w:t xml:space="preserve"> Buth, </w:t>
      </w:r>
      <w:proofErr w:type="spellStart"/>
      <w:r w:rsidRPr="00F91EC1">
        <w:rPr>
          <w:color w:val="000000"/>
          <w:sz w:val="22"/>
          <w:szCs w:val="22"/>
        </w:rPr>
        <w:t>Energetics</w:t>
      </w:r>
      <w:proofErr w:type="spellEnd"/>
      <w:r w:rsidRPr="00F91EC1">
        <w:rPr>
          <w:color w:val="000000"/>
          <w:sz w:val="22"/>
          <w:szCs w:val="22"/>
        </w:rPr>
        <w:t xml:space="preserve">   </w:t>
      </w:r>
    </w:p>
    <w:p w:rsidR="002D60C3" w:rsidRPr="00F91EC1" w:rsidRDefault="002D60C3" w:rsidP="00F91EC1">
      <w:pPr>
        <w:ind w:left="360" w:hanging="360"/>
        <w:rPr>
          <w:color w:val="000000"/>
          <w:sz w:val="22"/>
          <w:szCs w:val="22"/>
        </w:rPr>
      </w:pPr>
      <w:r>
        <w:rPr>
          <w:color w:val="000000"/>
          <w:sz w:val="22"/>
          <w:szCs w:val="22"/>
        </w:rPr>
        <w:t xml:space="preserve">Solar </w:t>
      </w:r>
      <w:r w:rsidRPr="00F91EC1">
        <w:rPr>
          <w:color w:val="000000"/>
          <w:sz w:val="22"/>
          <w:szCs w:val="22"/>
        </w:rPr>
        <w:t>–</w:t>
      </w:r>
      <w:r>
        <w:rPr>
          <w:color w:val="000000"/>
          <w:sz w:val="22"/>
          <w:szCs w:val="22"/>
        </w:rPr>
        <w:t xml:space="preserve"> </w:t>
      </w:r>
      <w:r w:rsidRPr="00DA5CD2">
        <w:rPr>
          <w:color w:val="000000"/>
          <w:sz w:val="22"/>
          <w:szCs w:val="22"/>
        </w:rPr>
        <w:t>Adrienne Powell</w:t>
      </w:r>
      <w:r>
        <w:rPr>
          <w:color w:val="000000"/>
          <w:sz w:val="22"/>
          <w:szCs w:val="22"/>
        </w:rPr>
        <w:t xml:space="preserve"> and Linh Truong, </w:t>
      </w:r>
      <w:r w:rsidRPr="00F91EC1">
        <w:rPr>
          <w:color w:val="000000"/>
          <w:sz w:val="22"/>
          <w:szCs w:val="22"/>
        </w:rPr>
        <w:t>NREL</w:t>
      </w:r>
    </w:p>
    <w:p w:rsidR="002D60C3" w:rsidRPr="00F91EC1" w:rsidRDefault="002D60C3" w:rsidP="00F91EC1">
      <w:pPr>
        <w:ind w:left="360" w:hanging="360"/>
        <w:rPr>
          <w:color w:val="000000"/>
          <w:sz w:val="22"/>
          <w:szCs w:val="22"/>
        </w:rPr>
      </w:pPr>
      <w:r w:rsidRPr="00F91EC1">
        <w:rPr>
          <w:color w:val="000000"/>
          <w:sz w:val="22"/>
          <w:szCs w:val="22"/>
        </w:rPr>
        <w:t xml:space="preserve">Vehicles – </w:t>
      </w:r>
      <w:r w:rsidRPr="00C6196E">
        <w:rPr>
          <w:color w:val="000000"/>
          <w:sz w:val="22"/>
          <w:szCs w:val="22"/>
        </w:rPr>
        <w:t>Suzanne Williams</w:t>
      </w:r>
      <w:r>
        <w:rPr>
          <w:color w:val="000000"/>
          <w:sz w:val="22"/>
          <w:szCs w:val="22"/>
        </w:rPr>
        <w:t xml:space="preserve"> and Vicki Skonicki, </w:t>
      </w:r>
      <w:smartTag w:uri="urn:schemas-microsoft-com:office:smarttags" w:element="place">
        <w:r w:rsidRPr="00F91EC1">
          <w:rPr>
            <w:color w:val="000000"/>
            <w:sz w:val="22"/>
            <w:szCs w:val="22"/>
          </w:rPr>
          <w:t>Argonne</w:t>
        </w:r>
      </w:smartTag>
      <w:r>
        <w:rPr>
          <w:color w:val="000000"/>
          <w:sz w:val="22"/>
          <w:szCs w:val="22"/>
        </w:rPr>
        <w:t xml:space="preserve">; </w:t>
      </w:r>
      <w:r w:rsidRPr="00F91EC1">
        <w:rPr>
          <w:color w:val="000000"/>
          <w:sz w:val="22"/>
          <w:szCs w:val="22"/>
        </w:rPr>
        <w:t>Clean Cities – Trish Cozart</w:t>
      </w:r>
      <w:r>
        <w:rPr>
          <w:color w:val="000000"/>
          <w:sz w:val="22"/>
          <w:szCs w:val="22"/>
        </w:rPr>
        <w:t xml:space="preserve">, </w:t>
      </w:r>
      <w:r w:rsidRPr="00F91EC1">
        <w:rPr>
          <w:color w:val="000000"/>
          <w:sz w:val="22"/>
          <w:szCs w:val="22"/>
        </w:rPr>
        <w:t>NREL</w:t>
      </w:r>
    </w:p>
    <w:p w:rsidR="002D60C3" w:rsidRPr="00F91EC1" w:rsidRDefault="002D60C3" w:rsidP="00F91EC1">
      <w:pPr>
        <w:ind w:left="360" w:hanging="360"/>
        <w:rPr>
          <w:color w:val="000000"/>
          <w:sz w:val="22"/>
          <w:szCs w:val="22"/>
        </w:rPr>
      </w:pPr>
      <w:r>
        <w:rPr>
          <w:color w:val="000000"/>
          <w:sz w:val="22"/>
          <w:szCs w:val="22"/>
        </w:rPr>
        <w:t xml:space="preserve">Wind </w:t>
      </w:r>
      <w:r w:rsidR="00267450">
        <w:rPr>
          <w:color w:val="000000"/>
          <w:sz w:val="22"/>
          <w:szCs w:val="22"/>
        </w:rPr>
        <w:t>and</w:t>
      </w:r>
      <w:r>
        <w:rPr>
          <w:color w:val="000000"/>
          <w:sz w:val="22"/>
          <w:szCs w:val="22"/>
        </w:rPr>
        <w:t xml:space="preserve"> Water – Kathy O’Dell, </w:t>
      </w:r>
      <w:r w:rsidRPr="00F91EC1">
        <w:rPr>
          <w:color w:val="000000"/>
          <w:sz w:val="22"/>
          <w:szCs w:val="22"/>
        </w:rPr>
        <w:t xml:space="preserve">NREL </w:t>
      </w:r>
    </w:p>
    <w:p w:rsidR="002D60C3" w:rsidRPr="00F91EC1" w:rsidRDefault="002D60C3" w:rsidP="00F91EC1">
      <w:pPr>
        <w:ind w:left="360" w:hanging="360"/>
        <w:rPr>
          <w:color w:val="000000"/>
          <w:sz w:val="22"/>
          <w:szCs w:val="22"/>
        </w:rPr>
      </w:pPr>
      <w:r>
        <w:rPr>
          <w:color w:val="000000"/>
          <w:sz w:val="22"/>
          <w:szCs w:val="22"/>
        </w:rPr>
        <w:t xml:space="preserve">WIP – </w:t>
      </w:r>
      <w:r w:rsidRPr="00F91EC1">
        <w:rPr>
          <w:color w:val="000000"/>
          <w:sz w:val="22"/>
          <w:szCs w:val="22"/>
        </w:rPr>
        <w:t>Rick Lee</w:t>
      </w:r>
      <w:r>
        <w:rPr>
          <w:color w:val="000000"/>
          <w:sz w:val="22"/>
          <w:szCs w:val="22"/>
        </w:rPr>
        <w:t>;</w:t>
      </w:r>
      <w:r w:rsidRPr="00DA5CD2">
        <w:rPr>
          <w:color w:val="000000"/>
          <w:sz w:val="22"/>
          <w:szCs w:val="22"/>
        </w:rPr>
        <w:t xml:space="preserve"> Jimmy Jones</w:t>
      </w:r>
      <w:r>
        <w:rPr>
          <w:color w:val="000000"/>
          <w:sz w:val="22"/>
          <w:szCs w:val="22"/>
        </w:rPr>
        <w:t xml:space="preserve">, </w:t>
      </w:r>
      <w:r w:rsidRPr="00F91EC1">
        <w:rPr>
          <w:color w:val="000000"/>
          <w:sz w:val="22"/>
          <w:szCs w:val="22"/>
        </w:rPr>
        <w:t>NREL</w:t>
      </w:r>
    </w:p>
    <w:p w:rsidR="002D60C3" w:rsidRDefault="002D60C3" w:rsidP="00F91EC1">
      <w:pPr>
        <w:ind w:left="360" w:hanging="360"/>
        <w:rPr>
          <w:color w:val="000000"/>
          <w:sz w:val="22"/>
          <w:szCs w:val="22"/>
        </w:rPr>
      </w:pPr>
      <w:r w:rsidRPr="00F91EC1">
        <w:rPr>
          <w:color w:val="000000"/>
          <w:sz w:val="22"/>
          <w:szCs w:val="22"/>
        </w:rPr>
        <w:t xml:space="preserve">Other Communications </w:t>
      </w:r>
      <w:r w:rsidR="00267450">
        <w:rPr>
          <w:color w:val="000000"/>
          <w:sz w:val="22"/>
          <w:szCs w:val="22"/>
        </w:rPr>
        <w:t>and</w:t>
      </w:r>
      <w:r w:rsidRPr="00F91EC1">
        <w:rPr>
          <w:color w:val="000000"/>
          <w:sz w:val="22"/>
          <w:szCs w:val="22"/>
        </w:rPr>
        <w:t xml:space="preserve"> Outreach</w:t>
      </w:r>
      <w:r>
        <w:rPr>
          <w:color w:val="000000"/>
          <w:sz w:val="22"/>
          <w:szCs w:val="22"/>
        </w:rPr>
        <w:t xml:space="preserve"> </w:t>
      </w:r>
      <w:r w:rsidRPr="00F91EC1">
        <w:rPr>
          <w:color w:val="000000"/>
          <w:sz w:val="22"/>
          <w:szCs w:val="22"/>
        </w:rPr>
        <w:t xml:space="preserve">– Stacia Parfionov, </w:t>
      </w:r>
      <w:r>
        <w:rPr>
          <w:color w:val="000000"/>
          <w:sz w:val="22"/>
          <w:szCs w:val="22"/>
        </w:rPr>
        <w:t>Glenda Garcia,</w:t>
      </w:r>
      <w:r w:rsidRPr="00F91EC1">
        <w:rPr>
          <w:color w:val="000000"/>
          <w:sz w:val="22"/>
          <w:szCs w:val="22"/>
        </w:rPr>
        <w:t xml:space="preserve"> John Shortess, Lawrence Wiggins, </w:t>
      </w:r>
      <w:r>
        <w:rPr>
          <w:color w:val="000000"/>
          <w:sz w:val="22"/>
          <w:szCs w:val="22"/>
        </w:rPr>
        <w:t xml:space="preserve">and </w:t>
      </w:r>
      <w:r w:rsidRPr="00F91EC1">
        <w:rPr>
          <w:color w:val="000000"/>
          <w:sz w:val="22"/>
          <w:szCs w:val="22"/>
        </w:rPr>
        <w:t xml:space="preserve">Wendy Littman, </w:t>
      </w:r>
      <w:r>
        <w:rPr>
          <w:color w:val="000000"/>
          <w:sz w:val="22"/>
          <w:szCs w:val="22"/>
        </w:rPr>
        <w:t xml:space="preserve">EES; </w:t>
      </w:r>
      <w:r w:rsidRPr="00DA5CD2">
        <w:rPr>
          <w:color w:val="000000"/>
          <w:sz w:val="22"/>
          <w:szCs w:val="22"/>
        </w:rPr>
        <w:t xml:space="preserve">Allison Casey, </w:t>
      </w:r>
      <w:r w:rsidRPr="00F91EC1">
        <w:rPr>
          <w:color w:val="000000"/>
          <w:sz w:val="22"/>
          <w:szCs w:val="22"/>
        </w:rPr>
        <w:t>Chris Stewart, Eli</w:t>
      </w:r>
      <w:r>
        <w:rPr>
          <w:color w:val="000000"/>
          <w:sz w:val="22"/>
          <w:szCs w:val="22"/>
        </w:rPr>
        <w:t xml:space="preserve">zabeth Spencer, Leslie Gardner, </w:t>
      </w:r>
      <w:r w:rsidRPr="00F91EC1">
        <w:rPr>
          <w:color w:val="000000"/>
          <w:sz w:val="22"/>
          <w:szCs w:val="22"/>
        </w:rPr>
        <w:t>NREL</w:t>
      </w:r>
    </w:p>
    <w:p w:rsidR="002D60C3" w:rsidRDefault="002D60C3" w:rsidP="00DA5CD2">
      <w:pPr>
        <w:ind w:left="360" w:hanging="360"/>
        <w:rPr>
          <w:color w:val="000000"/>
          <w:sz w:val="22"/>
          <w:szCs w:val="22"/>
        </w:rPr>
      </w:pPr>
    </w:p>
    <w:p w:rsidR="002D60C3" w:rsidRDefault="002D60C3" w:rsidP="005B42B3">
      <w:pPr>
        <w:rPr>
          <w:sz w:val="22"/>
          <w:szCs w:val="22"/>
        </w:rPr>
      </w:pPr>
    </w:p>
    <w:p w:rsidR="002D60C3" w:rsidRPr="00E1021F" w:rsidRDefault="002D60C3">
      <w:pPr>
        <w:rPr>
          <w:b/>
          <w:sz w:val="22"/>
          <w:szCs w:val="22"/>
        </w:rPr>
      </w:pPr>
      <w:r>
        <w:rPr>
          <w:b/>
          <w:sz w:val="22"/>
          <w:szCs w:val="22"/>
        </w:rPr>
        <w:t>Summary</w:t>
      </w:r>
    </w:p>
    <w:p w:rsidR="002D60C3" w:rsidRDefault="002D60C3">
      <w:pPr>
        <w:rPr>
          <w:sz w:val="22"/>
          <w:szCs w:val="22"/>
        </w:rPr>
      </w:pPr>
      <w:r w:rsidRPr="00E1021F">
        <w:rPr>
          <w:sz w:val="22"/>
          <w:szCs w:val="22"/>
        </w:rPr>
        <w:t xml:space="preserve">This was the </w:t>
      </w:r>
      <w:r>
        <w:rPr>
          <w:sz w:val="22"/>
          <w:szCs w:val="22"/>
        </w:rPr>
        <w:t>35</w:t>
      </w:r>
      <w:r w:rsidRPr="007B4FAE">
        <w:rPr>
          <w:sz w:val="22"/>
          <w:szCs w:val="22"/>
          <w:vertAlign w:val="superscript"/>
        </w:rPr>
        <w:t>th</w:t>
      </w:r>
      <w:r>
        <w:rPr>
          <w:sz w:val="22"/>
          <w:szCs w:val="22"/>
        </w:rPr>
        <w:t xml:space="preserve"> </w:t>
      </w:r>
      <w:r w:rsidRPr="00E1021F">
        <w:rPr>
          <w:sz w:val="22"/>
          <w:szCs w:val="22"/>
        </w:rPr>
        <w:t>meeti</w:t>
      </w:r>
      <w:r>
        <w:rPr>
          <w:sz w:val="22"/>
          <w:szCs w:val="22"/>
        </w:rPr>
        <w:t xml:space="preserve">ng of EERE’s Web coordinators. </w:t>
      </w:r>
    </w:p>
    <w:p w:rsidR="002D60C3" w:rsidRPr="00E1021F" w:rsidRDefault="002D60C3">
      <w:pPr>
        <w:rPr>
          <w:sz w:val="22"/>
          <w:szCs w:val="22"/>
        </w:rPr>
      </w:pPr>
    </w:p>
    <w:p w:rsidR="002D60C3" w:rsidRPr="00E1021F" w:rsidRDefault="002D60C3">
      <w:pPr>
        <w:rPr>
          <w:b/>
          <w:sz w:val="22"/>
          <w:szCs w:val="22"/>
        </w:rPr>
      </w:pPr>
      <w:r w:rsidRPr="00E1021F">
        <w:rPr>
          <w:b/>
          <w:sz w:val="22"/>
          <w:szCs w:val="22"/>
        </w:rPr>
        <w:t>Current Business</w:t>
      </w:r>
    </w:p>
    <w:p w:rsidR="002D60C3" w:rsidRPr="00E1021F" w:rsidRDefault="002D60C3">
      <w:pPr>
        <w:rPr>
          <w:i/>
          <w:sz w:val="22"/>
          <w:szCs w:val="22"/>
        </w:rPr>
      </w:pPr>
      <w:r w:rsidRPr="00E1021F">
        <w:rPr>
          <w:i/>
          <w:sz w:val="22"/>
          <w:szCs w:val="22"/>
        </w:rPr>
        <w:t>Around the Table</w:t>
      </w:r>
    </w:p>
    <w:p w:rsidR="002D60C3" w:rsidRDefault="002D60C3" w:rsidP="007B4FAE">
      <w:pPr>
        <w:numPr>
          <w:ilvl w:val="0"/>
          <w:numId w:val="10"/>
        </w:numPr>
        <w:rPr>
          <w:sz w:val="22"/>
          <w:szCs w:val="22"/>
        </w:rPr>
      </w:pPr>
      <w:r w:rsidRPr="007B4FAE">
        <w:rPr>
          <w:sz w:val="22"/>
          <w:szCs w:val="22"/>
        </w:rPr>
        <w:t xml:space="preserve">Biomass </w:t>
      </w:r>
      <w:r>
        <w:rPr>
          <w:sz w:val="22"/>
          <w:szCs w:val="22"/>
        </w:rPr>
        <w:t xml:space="preserve">has had two webinars in the past two weeks, and a new top </w:t>
      </w:r>
      <w:proofErr w:type="spellStart"/>
      <w:r>
        <w:rPr>
          <w:sz w:val="22"/>
          <w:szCs w:val="22"/>
        </w:rPr>
        <w:t>nav</w:t>
      </w:r>
      <w:proofErr w:type="spellEnd"/>
      <w:r>
        <w:rPr>
          <w:sz w:val="22"/>
          <w:szCs w:val="22"/>
        </w:rPr>
        <w:t xml:space="preserve"> for the site just went live</w:t>
      </w:r>
      <w:r w:rsidRPr="007B4FAE">
        <w:rPr>
          <w:sz w:val="22"/>
          <w:szCs w:val="22"/>
        </w:rPr>
        <w:t>.</w:t>
      </w:r>
    </w:p>
    <w:p w:rsidR="002D60C3" w:rsidRDefault="002D60C3" w:rsidP="007B4FAE">
      <w:pPr>
        <w:numPr>
          <w:ilvl w:val="0"/>
          <w:numId w:val="10"/>
        </w:numPr>
        <w:rPr>
          <w:sz w:val="22"/>
          <w:szCs w:val="22"/>
        </w:rPr>
      </w:pPr>
      <w:r>
        <w:rPr>
          <w:sz w:val="22"/>
          <w:szCs w:val="22"/>
        </w:rPr>
        <w:t>Buildings is re-architecting the site and starting a card-sorting activity.</w:t>
      </w:r>
    </w:p>
    <w:p w:rsidR="002D60C3" w:rsidRDefault="002D60C3" w:rsidP="007B4FAE">
      <w:pPr>
        <w:numPr>
          <w:ilvl w:val="0"/>
          <w:numId w:val="10"/>
        </w:numPr>
        <w:rPr>
          <w:sz w:val="22"/>
          <w:szCs w:val="22"/>
        </w:rPr>
      </w:pPr>
      <w:r>
        <w:rPr>
          <w:sz w:val="22"/>
          <w:szCs w:val="22"/>
        </w:rPr>
        <w:t xml:space="preserve">FEMP is working on setting up an extranet in </w:t>
      </w:r>
      <w:proofErr w:type="spellStart"/>
      <w:r>
        <w:rPr>
          <w:sz w:val="22"/>
          <w:szCs w:val="22"/>
        </w:rPr>
        <w:t>Drupal</w:t>
      </w:r>
      <w:proofErr w:type="spellEnd"/>
      <w:r>
        <w:rPr>
          <w:sz w:val="22"/>
          <w:szCs w:val="22"/>
        </w:rPr>
        <w:t xml:space="preserve"> for its funding groups.</w:t>
      </w:r>
    </w:p>
    <w:p w:rsidR="002D60C3" w:rsidRDefault="002D60C3" w:rsidP="007B4FAE">
      <w:pPr>
        <w:numPr>
          <w:ilvl w:val="0"/>
          <w:numId w:val="10"/>
        </w:numPr>
        <w:rPr>
          <w:sz w:val="22"/>
          <w:szCs w:val="22"/>
        </w:rPr>
      </w:pPr>
      <w:r>
        <w:rPr>
          <w:sz w:val="22"/>
          <w:szCs w:val="22"/>
        </w:rPr>
        <w:t xml:space="preserve">Geothermal is working on its projects </w:t>
      </w:r>
      <w:r w:rsidR="005655E0">
        <w:rPr>
          <w:sz w:val="22"/>
          <w:szCs w:val="22"/>
        </w:rPr>
        <w:t xml:space="preserve">database on the </w:t>
      </w:r>
      <w:proofErr w:type="spellStart"/>
      <w:r w:rsidR="005655E0">
        <w:rPr>
          <w:sz w:val="22"/>
          <w:szCs w:val="22"/>
        </w:rPr>
        <w:t>Drupal</w:t>
      </w:r>
      <w:proofErr w:type="spellEnd"/>
      <w:r w:rsidR="005655E0">
        <w:rPr>
          <w:sz w:val="22"/>
          <w:szCs w:val="22"/>
        </w:rPr>
        <w:t xml:space="preserve"> platform</w:t>
      </w:r>
      <w:r>
        <w:rPr>
          <w:sz w:val="22"/>
          <w:szCs w:val="22"/>
        </w:rPr>
        <w:t>.</w:t>
      </w:r>
    </w:p>
    <w:p w:rsidR="002D60C3" w:rsidRDefault="002D60C3" w:rsidP="007B4FAE">
      <w:pPr>
        <w:numPr>
          <w:ilvl w:val="0"/>
          <w:numId w:val="10"/>
        </w:numPr>
        <w:rPr>
          <w:sz w:val="22"/>
          <w:szCs w:val="22"/>
        </w:rPr>
      </w:pPr>
      <w:r>
        <w:rPr>
          <w:sz w:val="22"/>
          <w:szCs w:val="22"/>
        </w:rPr>
        <w:t xml:space="preserve">Industry is focusing on </w:t>
      </w:r>
      <w:proofErr w:type="spellStart"/>
      <w:r>
        <w:rPr>
          <w:sz w:val="22"/>
          <w:szCs w:val="22"/>
        </w:rPr>
        <w:t>refacing</w:t>
      </w:r>
      <w:proofErr w:type="spellEnd"/>
      <w:r>
        <w:rPr>
          <w:sz w:val="22"/>
          <w:szCs w:val="22"/>
        </w:rPr>
        <w:t xml:space="preserve"> its </w:t>
      </w:r>
      <w:proofErr w:type="spellStart"/>
      <w:r>
        <w:rPr>
          <w:sz w:val="22"/>
          <w:szCs w:val="22"/>
        </w:rPr>
        <w:t>subsites</w:t>
      </w:r>
      <w:proofErr w:type="spellEnd"/>
      <w:r>
        <w:rPr>
          <w:sz w:val="22"/>
          <w:szCs w:val="22"/>
        </w:rPr>
        <w:t xml:space="preserve"> and on content maintenance.</w:t>
      </w:r>
    </w:p>
    <w:p w:rsidR="002D60C3" w:rsidRDefault="002D60C3" w:rsidP="007B4FAE">
      <w:pPr>
        <w:numPr>
          <w:ilvl w:val="0"/>
          <w:numId w:val="10"/>
        </w:numPr>
        <w:rPr>
          <w:sz w:val="22"/>
          <w:szCs w:val="22"/>
        </w:rPr>
      </w:pPr>
      <w:r>
        <w:rPr>
          <w:sz w:val="22"/>
          <w:szCs w:val="22"/>
        </w:rPr>
        <w:t xml:space="preserve">Solar has been working on content updates with the subprograms and refinements to the High Pen Portal, and also just met with EES on </w:t>
      </w:r>
      <w:r w:rsidR="00525744">
        <w:rPr>
          <w:sz w:val="22"/>
          <w:szCs w:val="22"/>
        </w:rPr>
        <w:t>the development of</w:t>
      </w:r>
      <w:r>
        <w:rPr>
          <w:sz w:val="22"/>
          <w:szCs w:val="22"/>
        </w:rPr>
        <w:t xml:space="preserve"> </w:t>
      </w:r>
      <w:r w:rsidR="005655E0">
        <w:rPr>
          <w:sz w:val="22"/>
          <w:szCs w:val="22"/>
        </w:rPr>
        <w:t>its own</w:t>
      </w:r>
      <w:r>
        <w:rPr>
          <w:sz w:val="22"/>
          <w:szCs w:val="22"/>
        </w:rPr>
        <w:t xml:space="preserve"> projects database.</w:t>
      </w:r>
    </w:p>
    <w:p w:rsidR="002D60C3" w:rsidRDefault="002D60C3" w:rsidP="007B4FAE">
      <w:pPr>
        <w:numPr>
          <w:ilvl w:val="0"/>
          <w:numId w:val="10"/>
        </w:numPr>
        <w:rPr>
          <w:sz w:val="22"/>
          <w:szCs w:val="22"/>
        </w:rPr>
      </w:pPr>
      <w:proofErr w:type="gramStart"/>
      <w:r>
        <w:rPr>
          <w:sz w:val="22"/>
          <w:szCs w:val="22"/>
        </w:rPr>
        <w:t xml:space="preserve">Vehicles launched </w:t>
      </w:r>
      <w:r w:rsidR="005655E0">
        <w:rPr>
          <w:sz w:val="22"/>
          <w:szCs w:val="22"/>
        </w:rPr>
        <w:t xml:space="preserve">the </w:t>
      </w:r>
      <w:r>
        <w:rPr>
          <w:sz w:val="22"/>
          <w:szCs w:val="22"/>
        </w:rPr>
        <w:t xml:space="preserve">Clean Cities </w:t>
      </w:r>
      <w:r w:rsidR="005655E0">
        <w:rPr>
          <w:sz w:val="22"/>
          <w:szCs w:val="22"/>
        </w:rPr>
        <w:t xml:space="preserve">site </w:t>
      </w:r>
      <w:r>
        <w:rPr>
          <w:sz w:val="22"/>
          <w:szCs w:val="22"/>
        </w:rPr>
        <w:t xml:space="preserve">in the </w:t>
      </w:r>
      <w:r w:rsidR="005655E0">
        <w:rPr>
          <w:sz w:val="22"/>
          <w:szCs w:val="22"/>
        </w:rPr>
        <w:t xml:space="preserve">new </w:t>
      </w:r>
      <w:r>
        <w:rPr>
          <w:sz w:val="22"/>
          <w:szCs w:val="22"/>
        </w:rPr>
        <w:t>template, has</w:t>
      </w:r>
      <w:proofErr w:type="gramEnd"/>
      <w:r>
        <w:rPr>
          <w:sz w:val="22"/>
          <w:szCs w:val="22"/>
        </w:rPr>
        <w:t xml:space="preserve"> been working on redevelopment of content, and i</w:t>
      </w:r>
      <w:r w:rsidR="005655E0">
        <w:rPr>
          <w:sz w:val="22"/>
          <w:szCs w:val="22"/>
        </w:rPr>
        <w:t>s looking at doing a survey with</w:t>
      </w:r>
      <w:r>
        <w:rPr>
          <w:sz w:val="22"/>
          <w:szCs w:val="22"/>
        </w:rPr>
        <w:t xml:space="preserve"> the OMB fast-track process.</w:t>
      </w:r>
    </w:p>
    <w:p w:rsidR="002D60C3" w:rsidRDefault="002D60C3" w:rsidP="007B4FAE">
      <w:pPr>
        <w:numPr>
          <w:ilvl w:val="0"/>
          <w:numId w:val="10"/>
        </w:numPr>
        <w:rPr>
          <w:sz w:val="22"/>
          <w:szCs w:val="22"/>
        </w:rPr>
      </w:pPr>
      <w:r>
        <w:rPr>
          <w:sz w:val="22"/>
          <w:szCs w:val="22"/>
        </w:rPr>
        <w:lastRenderedPageBreak/>
        <w:t xml:space="preserve">WIP is moving content into </w:t>
      </w:r>
      <w:proofErr w:type="spellStart"/>
      <w:r>
        <w:rPr>
          <w:sz w:val="22"/>
          <w:szCs w:val="22"/>
        </w:rPr>
        <w:t>Drupal</w:t>
      </w:r>
      <w:proofErr w:type="spellEnd"/>
      <w:r>
        <w:rPr>
          <w:sz w:val="22"/>
          <w:szCs w:val="22"/>
        </w:rPr>
        <w:t xml:space="preserve">, and also notes that Public Affairs </w:t>
      </w:r>
      <w:proofErr w:type="gramStart"/>
      <w:r>
        <w:rPr>
          <w:sz w:val="22"/>
          <w:szCs w:val="22"/>
        </w:rPr>
        <w:t>has</w:t>
      </w:r>
      <w:proofErr w:type="gramEnd"/>
      <w:r>
        <w:rPr>
          <w:sz w:val="22"/>
          <w:szCs w:val="22"/>
        </w:rPr>
        <w:t xml:space="preserve"> OK’d them to use </w:t>
      </w:r>
      <w:proofErr w:type="spellStart"/>
      <w:r>
        <w:rPr>
          <w:sz w:val="22"/>
          <w:szCs w:val="22"/>
        </w:rPr>
        <w:t>Ning</w:t>
      </w:r>
      <w:proofErr w:type="spellEnd"/>
      <w:r>
        <w:rPr>
          <w:sz w:val="22"/>
          <w:szCs w:val="22"/>
        </w:rPr>
        <w:t>.</w:t>
      </w:r>
    </w:p>
    <w:p w:rsidR="002D60C3" w:rsidRDefault="002D60C3" w:rsidP="007B4FAE">
      <w:pPr>
        <w:numPr>
          <w:ilvl w:val="0"/>
          <w:numId w:val="10"/>
        </w:numPr>
        <w:rPr>
          <w:sz w:val="22"/>
          <w:szCs w:val="22"/>
        </w:rPr>
      </w:pPr>
      <w:r>
        <w:rPr>
          <w:sz w:val="22"/>
          <w:szCs w:val="22"/>
        </w:rPr>
        <w:t>Wind and Water is launching its first email newsletter this week.</w:t>
      </w:r>
    </w:p>
    <w:p w:rsidR="002D60C3" w:rsidRPr="007B4FAE" w:rsidRDefault="002D60C3" w:rsidP="007B4FAE">
      <w:pPr>
        <w:numPr>
          <w:ilvl w:val="0"/>
          <w:numId w:val="10"/>
        </w:numPr>
        <w:rPr>
          <w:sz w:val="22"/>
          <w:szCs w:val="22"/>
        </w:rPr>
      </w:pPr>
      <w:r>
        <w:rPr>
          <w:sz w:val="22"/>
          <w:szCs w:val="22"/>
        </w:rPr>
        <w:t>For Communication</w:t>
      </w:r>
      <w:r w:rsidR="005655E0">
        <w:rPr>
          <w:sz w:val="22"/>
          <w:szCs w:val="22"/>
        </w:rPr>
        <w:t>s</w:t>
      </w:r>
      <w:r>
        <w:rPr>
          <w:sz w:val="22"/>
          <w:szCs w:val="22"/>
        </w:rPr>
        <w:t xml:space="preserve"> and Outreach, Drew Bittner talked about the website data call coming from DOE. The goals are to economize the overall </w:t>
      </w:r>
      <w:r w:rsidR="00267450">
        <w:rPr>
          <w:sz w:val="22"/>
          <w:szCs w:val="22"/>
        </w:rPr>
        <w:t>Web</w:t>
      </w:r>
      <w:r>
        <w:rPr>
          <w:sz w:val="22"/>
          <w:szCs w:val="22"/>
        </w:rPr>
        <w:t xml:space="preserve"> budget and reduce the number of URLs in DOE. This will mean a </w:t>
      </w:r>
      <w:r w:rsidRPr="00FF5176">
        <w:rPr>
          <w:sz w:val="22"/>
          <w:szCs w:val="22"/>
        </w:rPr>
        <w:t xml:space="preserve">25% reduction or consolidation of DOE websites by August 2011, </w:t>
      </w:r>
      <w:r>
        <w:rPr>
          <w:sz w:val="22"/>
          <w:szCs w:val="22"/>
        </w:rPr>
        <w:t xml:space="preserve">and </w:t>
      </w:r>
      <w:r w:rsidRPr="00FF5176">
        <w:rPr>
          <w:sz w:val="22"/>
          <w:szCs w:val="22"/>
        </w:rPr>
        <w:t>40% by December 2011</w:t>
      </w:r>
      <w:r>
        <w:rPr>
          <w:sz w:val="22"/>
          <w:szCs w:val="22"/>
        </w:rPr>
        <w:t>. Drew will send a spreadsheet around for the programs to complete. The deadline for us, as EERE, to submit this to DOE is June 7.</w:t>
      </w:r>
    </w:p>
    <w:p w:rsidR="002D60C3" w:rsidRDefault="002D60C3" w:rsidP="00FA6E07">
      <w:pPr>
        <w:rPr>
          <w:sz w:val="22"/>
          <w:szCs w:val="22"/>
        </w:rPr>
      </w:pPr>
    </w:p>
    <w:p w:rsidR="002D60C3" w:rsidRPr="007B4FAE" w:rsidRDefault="002D60C3" w:rsidP="007B4FAE">
      <w:pPr>
        <w:rPr>
          <w:i/>
          <w:sz w:val="22"/>
          <w:szCs w:val="22"/>
        </w:rPr>
      </w:pPr>
      <w:r>
        <w:rPr>
          <w:i/>
          <w:sz w:val="22"/>
          <w:szCs w:val="22"/>
        </w:rPr>
        <w:t xml:space="preserve">Clean Cities </w:t>
      </w:r>
      <w:smartTag w:uri="urn:schemas-microsoft-com:office:smarttags" w:element="City">
        <w:smartTag w:uri="urn:schemas-microsoft-com:office:smarttags" w:element="place">
          <w:r>
            <w:rPr>
              <w:i/>
              <w:sz w:val="22"/>
              <w:szCs w:val="22"/>
            </w:rPr>
            <w:t>Mobile</w:t>
          </w:r>
        </w:smartTag>
      </w:smartTag>
    </w:p>
    <w:p w:rsidR="002D60C3" w:rsidRPr="007B4FAE" w:rsidRDefault="002D60C3" w:rsidP="007B4FAE">
      <w:pPr>
        <w:rPr>
          <w:sz w:val="22"/>
          <w:szCs w:val="22"/>
        </w:rPr>
      </w:pPr>
      <w:r>
        <w:rPr>
          <w:sz w:val="22"/>
          <w:szCs w:val="22"/>
        </w:rPr>
        <w:t xml:space="preserve">Trish Cozart talked about the </w:t>
      </w:r>
      <w:proofErr w:type="gramStart"/>
      <w:r>
        <w:rPr>
          <w:sz w:val="22"/>
          <w:szCs w:val="22"/>
        </w:rPr>
        <w:t>Clean Cities</w:t>
      </w:r>
      <w:proofErr w:type="gramEnd"/>
      <w:r>
        <w:rPr>
          <w:sz w:val="22"/>
          <w:szCs w:val="22"/>
        </w:rPr>
        <w:t xml:space="preserve"> mobile site and Alternative Fueling Station Locator. We have different mobile </w:t>
      </w:r>
      <w:r w:rsidR="00267450">
        <w:rPr>
          <w:sz w:val="22"/>
          <w:szCs w:val="22"/>
        </w:rPr>
        <w:t>Web</w:t>
      </w:r>
      <w:r>
        <w:rPr>
          <w:sz w:val="22"/>
          <w:szCs w:val="22"/>
        </w:rPr>
        <w:t xml:space="preserve"> development options: simple design in HTML, responsive </w:t>
      </w:r>
      <w:r w:rsidR="00267450">
        <w:rPr>
          <w:sz w:val="22"/>
          <w:szCs w:val="22"/>
        </w:rPr>
        <w:t>Web</w:t>
      </w:r>
      <w:r>
        <w:rPr>
          <w:sz w:val="22"/>
          <w:szCs w:val="22"/>
        </w:rPr>
        <w:t xml:space="preserve"> design, and fancy </w:t>
      </w:r>
      <w:r w:rsidR="00267450">
        <w:rPr>
          <w:sz w:val="22"/>
          <w:szCs w:val="22"/>
        </w:rPr>
        <w:t>Web</w:t>
      </w:r>
      <w:r>
        <w:rPr>
          <w:sz w:val="22"/>
          <w:szCs w:val="22"/>
        </w:rPr>
        <w:t xml:space="preserve"> app design such as in HTML5 or </w:t>
      </w:r>
      <w:proofErr w:type="spellStart"/>
      <w:r>
        <w:rPr>
          <w:sz w:val="22"/>
          <w:szCs w:val="22"/>
        </w:rPr>
        <w:t>Javascript</w:t>
      </w:r>
      <w:proofErr w:type="spellEnd"/>
      <w:r>
        <w:rPr>
          <w:sz w:val="22"/>
          <w:szCs w:val="22"/>
        </w:rPr>
        <w:t xml:space="preserve">. Nokia’s </w:t>
      </w:r>
      <w:proofErr w:type="spellStart"/>
      <w:r>
        <w:rPr>
          <w:sz w:val="22"/>
          <w:szCs w:val="22"/>
        </w:rPr>
        <w:t>Symbian</w:t>
      </w:r>
      <w:proofErr w:type="spellEnd"/>
      <w:r>
        <w:rPr>
          <w:sz w:val="22"/>
          <w:szCs w:val="22"/>
        </w:rPr>
        <w:t xml:space="preserve"> has the greatest market share for handsets, while Apple has the largest market share for app usage. We’ve been using a mobile version of Google Analytics to measure the Alternative Fuel Locator, and found a sp</w:t>
      </w:r>
      <w:r w:rsidR="005655E0">
        <w:rPr>
          <w:sz w:val="22"/>
          <w:szCs w:val="22"/>
        </w:rPr>
        <w:t>i</w:t>
      </w:r>
      <w:r>
        <w:rPr>
          <w:sz w:val="22"/>
          <w:szCs w:val="22"/>
        </w:rPr>
        <w:t xml:space="preserve">ke </w:t>
      </w:r>
      <w:r w:rsidR="005655E0">
        <w:rPr>
          <w:sz w:val="22"/>
          <w:szCs w:val="22"/>
        </w:rPr>
        <w:t xml:space="preserve">in traffic </w:t>
      </w:r>
      <w:r>
        <w:rPr>
          <w:sz w:val="22"/>
          <w:szCs w:val="22"/>
        </w:rPr>
        <w:t xml:space="preserve">when USA.gov featured it on </w:t>
      </w:r>
      <w:r w:rsidR="005655E0">
        <w:rPr>
          <w:sz w:val="22"/>
          <w:szCs w:val="22"/>
        </w:rPr>
        <w:t>its</w:t>
      </w:r>
      <w:r>
        <w:rPr>
          <w:sz w:val="22"/>
          <w:szCs w:val="22"/>
        </w:rPr>
        <w:t xml:space="preserve"> home page. The Clean Cities team has been working on a prototype for providing fuel station data as a live feed. Next steps: a Clean Cities coordinator directory, optimizing the Alternative Fueling Station Locator with HTML5 in an </w:t>
      </w:r>
      <w:proofErr w:type="spellStart"/>
      <w:r>
        <w:rPr>
          <w:sz w:val="22"/>
          <w:szCs w:val="22"/>
        </w:rPr>
        <w:t>iPhone</w:t>
      </w:r>
      <w:proofErr w:type="spellEnd"/>
      <w:r>
        <w:rPr>
          <w:sz w:val="22"/>
          <w:szCs w:val="22"/>
        </w:rPr>
        <w:t xml:space="preserve"> and Android wrapper, a mobile home page, videos, and crowd-sourcing for stations.</w:t>
      </w:r>
      <w:r w:rsidRPr="007B4FAE">
        <w:rPr>
          <w:sz w:val="22"/>
          <w:szCs w:val="22"/>
        </w:rPr>
        <w:t xml:space="preserve"> </w:t>
      </w:r>
    </w:p>
    <w:p w:rsidR="002D60C3" w:rsidRPr="007B4FAE" w:rsidRDefault="002D60C3" w:rsidP="007B4FAE">
      <w:pPr>
        <w:rPr>
          <w:sz w:val="22"/>
          <w:szCs w:val="22"/>
        </w:rPr>
      </w:pPr>
    </w:p>
    <w:p w:rsidR="002D60C3" w:rsidRPr="007B4FAE" w:rsidRDefault="002D60C3" w:rsidP="007B4FAE">
      <w:pPr>
        <w:rPr>
          <w:i/>
          <w:sz w:val="22"/>
          <w:szCs w:val="22"/>
        </w:rPr>
      </w:pPr>
      <w:r>
        <w:rPr>
          <w:i/>
          <w:sz w:val="22"/>
          <w:szCs w:val="22"/>
        </w:rPr>
        <w:t>Website Content Certification and Marketing Plans</w:t>
      </w:r>
    </w:p>
    <w:p w:rsidR="002D60C3" w:rsidRPr="007B4FAE" w:rsidRDefault="002D60C3" w:rsidP="00482B92">
      <w:pPr>
        <w:pStyle w:val="ListParagraph"/>
        <w:ind w:left="0"/>
        <w:rPr>
          <w:sz w:val="22"/>
          <w:szCs w:val="22"/>
        </w:rPr>
      </w:pPr>
      <w:r w:rsidRPr="007B4FAE">
        <w:rPr>
          <w:sz w:val="22"/>
          <w:szCs w:val="22"/>
        </w:rPr>
        <w:t xml:space="preserve">Drew </w:t>
      </w:r>
      <w:r>
        <w:rPr>
          <w:sz w:val="22"/>
          <w:szCs w:val="22"/>
        </w:rPr>
        <w:t>Bittner followed up on some information that was presented in the March meeting: Starting this summer, programs will be asked to review websites and certify whether the content is still current and valid, needs to be updated, or should be archived</w:t>
      </w:r>
      <w:r w:rsidRPr="007B4FAE">
        <w:rPr>
          <w:sz w:val="22"/>
          <w:szCs w:val="22"/>
        </w:rPr>
        <w:t>.</w:t>
      </w:r>
      <w:r>
        <w:rPr>
          <w:sz w:val="22"/>
          <w:szCs w:val="22"/>
        </w:rPr>
        <w:t xml:space="preserve"> Look for more details soon. Also this summer, any new project coming in to the </w:t>
      </w:r>
      <w:r w:rsidR="00284255">
        <w:rPr>
          <w:sz w:val="22"/>
          <w:szCs w:val="22"/>
        </w:rPr>
        <w:t>Project Review Team (PRT)</w:t>
      </w:r>
      <w:r>
        <w:rPr>
          <w:sz w:val="22"/>
          <w:szCs w:val="22"/>
        </w:rPr>
        <w:t xml:space="preserve"> process will need to include a marketing communications plan. Implementation details and a sample plan will be provided.</w:t>
      </w:r>
    </w:p>
    <w:p w:rsidR="002D60C3" w:rsidRPr="007B4FAE" w:rsidRDefault="002D60C3" w:rsidP="007B4FAE">
      <w:pPr>
        <w:rPr>
          <w:sz w:val="22"/>
          <w:szCs w:val="22"/>
        </w:rPr>
      </w:pPr>
    </w:p>
    <w:p w:rsidR="002D60C3" w:rsidRPr="007B4FAE" w:rsidRDefault="002D60C3" w:rsidP="007B4FAE">
      <w:pPr>
        <w:rPr>
          <w:i/>
          <w:sz w:val="22"/>
          <w:szCs w:val="22"/>
        </w:rPr>
      </w:pPr>
      <w:r>
        <w:rPr>
          <w:i/>
          <w:sz w:val="22"/>
          <w:szCs w:val="22"/>
        </w:rPr>
        <w:t>Official Use Only</w:t>
      </w:r>
    </w:p>
    <w:p w:rsidR="002D60C3" w:rsidRPr="007B4FAE" w:rsidRDefault="002D60C3" w:rsidP="007B4FAE">
      <w:pPr>
        <w:rPr>
          <w:sz w:val="22"/>
          <w:szCs w:val="22"/>
        </w:rPr>
      </w:pPr>
      <w:r>
        <w:rPr>
          <w:sz w:val="22"/>
          <w:szCs w:val="22"/>
        </w:rPr>
        <w:t>Please do not post anything on EERE sites that is “For Official Use Only” or “Proprietary</w:t>
      </w:r>
      <w:r w:rsidRPr="007B4FAE">
        <w:rPr>
          <w:sz w:val="22"/>
          <w:szCs w:val="22"/>
        </w:rPr>
        <w:t>.</w:t>
      </w:r>
      <w:r>
        <w:rPr>
          <w:sz w:val="22"/>
          <w:szCs w:val="22"/>
        </w:rPr>
        <w:t>” There are some documents of this nature on the sites now, so if this applies to your program, you’ll be contacted.</w:t>
      </w:r>
    </w:p>
    <w:p w:rsidR="002D60C3" w:rsidRPr="007B4FAE" w:rsidRDefault="002D60C3" w:rsidP="007B4FAE">
      <w:pPr>
        <w:rPr>
          <w:sz w:val="22"/>
          <w:szCs w:val="22"/>
        </w:rPr>
      </w:pPr>
    </w:p>
    <w:p w:rsidR="002D60C3" w:rsidRPr="007B4FAE" w:rsidRDefault="002D60C3" w:rsidP="007B4FAE">
      <w:pPr>
        <w:rPr>
          <w:i/>
          <w:sz w:val="22"/>
          <w:szCs w:val="22"/>
        </w:rPr>
      </w:pPr>
      <w:r>
        <w:rPr>
          <w:i/>
          <w:sz w:val="22"/>
          <w:szCs w:val="22"/>
        </w:rPr>
        <w:t>Events Archive: Fuel Cells Technologies</w:t>
      </w:r>
    </w:p>
    <w:p w:rsidR="002D60C3" w:rsidRPr="005947E4" w:rsidRDefault="002D60C3" w:rsidP="006246F9">
      <w:pPr>
        <w:pStyle w:val="ListParagraph"/>
        <w:ind w:left="0"/>
        <w:rPr>
          <w:sz w:val="22"/>
          <w:szCs w:val="22"/>
        </w:rPr>
      </w:pPr>
      <w:r w:rsidRPr="005947E4">
        <w:rPr>
          <w:sz w:val="22"/>
          <w:szCs w:val="22"/>
        </w:rPr>
        <w:t xml:space="preserve">Michelle </w:t>
      </w:r>
      <w:r w:rsidR="00525744">
        <w:rPr>
          <w:sz w:val="22"/>
          <w:szCs w:val="22"/>
        </w:rPr>
        <w:t xml:space="preserve">Rowland </w:t>
      </w:r>
      <w:r w:rsidRPr="005947E4">
        <w:rPr>
          <w:sz w:val="22"/>
          <w:szCs w:val="22"/>
        </w:rPr>
        <w:t xml:space="preserve">and Alex Clayborne talked about EERE’s new archive for events, which is an extension of the existing events functionality. Fuel Cells found that they needed this for conferences and meetings EERE was not hosting but </w:t>
      </w:r>
      <w:r w:rsidR="00C409CD">
        <w:rPr>
          <w:sz w:val="22"/>
          <w:szCs w:val="22"/>
        </w:rPr>
        <w:t>was</w:t>
      </w:r>
      <w:r w:rsidRPr="005947E4">
        <w:rPr>
          <w:sz w:val="22"/>
          <w:szCs w:val="22"/>
        </w:rPr>
        <w:t xml:space="preserve"> involved in. Building </w:t>
      </w:r>
      <w:smartTag w:uri="urn:schemas-microsoft-com:office:smarttags" w:element="place">
        <w:smartTag w:uri="urn:schemas-microsoft-com:office:smarttags" w:element="country-region">
          <w:r w:rsidRPr="005947E4">
            <w:rPr>
              <w:sz w:val="22"/>
              <w:szCs w:val="22"/>
            </w:rPr>
            <w:t>America</w:t>
          </w:r>
        </w:smartTag>
      </w:smartTag>
      <w:r w:rsidRPr="005947E4">
        <w:rPr>
          <w:sz w:val="22"/>
          <w:szCs w:val="22"/>
        </w:rPr>
        <w:t xml:space="preserve"> had a similar need. The archive adds the functionality of editing past events, and has a simple and inexpensive implementation. It doesn’t alter the way you enter event information. Work with your EES technical contact if you’re interested in this.</w:t>
      </w:r>
    </w:p>
    <w:p w:rsidR="002D60C3" w:rsidRPr="007B4FAE" w:rsidRDefault="002D60C3" w:rsidP="007B4FAE">
      <w:pPr>
        <w:rPr>
          <w:sz w:val="22"/>
          <w:szCs w:val="22"/>
        </w:rPr>
      </w:pPr>
    </w:p>
    <w:p w:rsidR="002D60C3" w:rsidRPr="007B4FAE" w:rsidRDefault="002D60C3" w:rsidP="007B4FAE">
      <w:pPr>
        <w:rPr>
          <w:i/>
          <w:sz w:val="22"/>
          <w:szCs w:val="22"/>
        </w:rPr>
      </w:pPr>
      <w:r>
        <w:rPr>
          <w:i/>
          <w:sz w:val="22"/>
          <w:szCs w:val="22"/>
        </w:rPr>
        <w:t>Upcoming EERE Intranet Redesign Outreach Activities</w:t>
      </w:r>
    </w:p>
    <w:p w:rsidR="002D60C3" w:rsidRPr="007B4FAE" w:rsidRDefault="002D60C3" w:rsidP="007B4FAE">
      <w:pPr>
        <w:rPr>
          <w:sz w:val="22"/>
          <w:szCs w:val="22"/>
        </w:rPr>
      </w:pPr>
      <w:r>
        <w:rPr>
          <w:sz w:val="22"/>
          <w:szCs w:val="22"/>
        </w:rPr>
        <w:t>Lou Sousa and Sara Hunt talked about the EERE intranet redesign and what you’ll be seeing in the coming weeks pertaining to it</w:t>
      </w:r>
      <w:r w:rsidRPr="007B4FAE">
        <w:rPr>
          <w:sz w:val="22"/>
          <w:szCs w:val="22"/>
        </w:rPr>
        <w:t>.</w:t>
      </w:r>
      <w:r>
        <w:rPr>
          <w:sz w:val="22"/>
          <w:szCs w:val="22"/>
        </w:rPr>
        <w:t xml:space="preserve"> An email went out this week asking for volunteers to participate in an online survey and one-on-one interviews. A screensaver on the intranet was also launched this week. </w:t>
      </w:r>
      <w:r w:rsidR="00267450">
        <w:rPr>
          <w:sz w:val="22"/>
          <w:szCs w:val="22"/>
        </w:rPr>
        <w:t>The Office of Information and Business Management Systems (</w:t>
      </w:r>
      <w:r>
        <w:rPr>
          <w:sz w:val="22"/>
          <w:szCs w:val="22"/>
        </w:rPr>
        <w:t>OIBMS</w:t>
      </w:r>
      <w:r w:rsidR="00267450">
        <w:rPr>
          <w:sz w:val="22"/>
          <w:szCs w:val="22"/>
        </w:rPr>
        <w:t>)</w:t>
      </w:r>
      <w:r>
        <w:rPr>
          <w:sz w:val="22"/>
          <w:szCs w:val="22"/>
        </w:rPr>
        <w:t xml:space="preserve"> will also be conducting a card sort and other usability testing, and will be asking for ideas on a new name for the site.</w:t>
      </w:r>
    </w:p>
    <w:p w:rsidR="002D60C3" w:rsidRPr="007B4FAE" w:rsidRDefault="002D60C3" w:rsidP="007B4FAE">
      <w:pPr>
        <w:rPr>
          <w:sz w:val="22"/>
          <w:szCs w:val="22"/>
        </w:rPr>
      </w:pPr>
    </w:p>
    <w:p w:rsidR="002D60C3" w:rsidRPr="007B4FAE" w:rsidRDefault="002D60C3" w:rsidP="007B4FAE">
      <w:pPr>
        <w:rPr>
          <w:i/>
          <w:sz w:val="22"/>
          <w:szCs w:val="22"/>
        </w:rPr>
      </w:pPr>
      <w:r w:rsidRPr="007B4FAE">
        <w:rPr>
          <w:i/>
          <w:sz w:val="22"/>
          <w:szCs w:val="22"/>
        </w:rPr>
        <w:t>Communication Standards Update</w:t>
      </w:r>
    </w:p>
    <w:p w:rsidR="002D60C3" w:rsidRPr="007B4FAE" w:rsidRDefault="002D60C3" w:rsidP="007B4FAE">
      <w:pPr>
        <w:rPr>
          <w:sz w:val="22"/>
          <w:szCs w:val="22"/>
        </w:rPr>
      </w:pPr>
      <w:r w:rsidRPr="007B4FAE">
        <w:rPr>
          <w:sz w:val="22"/>
          <w:szCs w:val="22"/>
        </w:rPr>
        <w:t xml:space="preserve">Elizabeth Spencer </w:t>
      </w:r>
      <w:r>
        <w:rPr>
          <w:sz w:val="22"/>
          <w:szCs w:val="22"/>
        </w:rPr>
        <w:t>drew our attention to the information on Communication Standards on copyright guidelines, which applies to a page’s HTML content, PDFs or other downlo</w:t>
      </w:r>
      <w:r w:rsidR="001E4B6F">
        <w:rPr>
          <w:sz w:val="22"/>
          <w:szCs w:val="22"/>
        </w:rPr>
        <w:t xml:space="preserve">adable files, images and photos: </w:t>
      </w:r>
      <w:hyperlink r:id="rId6" w:history="1">
        <w:r w:rsidR="001E4B6F" w:rsidRPr="00CE644A">
          <w:rPr>
            <w:rStyle w:val="Hyperlink"/>
            <w:sz w:val="22"/>
            <w:szCs w:val="22"/>
          </w:rPr>
          <w:t>http://www.eere.energy.gov/communicationstandards/content/copyright.html</w:t>
        </w:r>
      </w:hyperlink>
      <w:r w:rsidR="001E4B6F">
        <w:rPr>
          <w:sz w:val="22"/>
          <w:szCs w:val="22"/>
        </w:rPr>
        <w:t xml:space="preserve"> </w:t>
      </w:r>
    </w:p>
    <w:p w:rsidR="002D60C3" w:rsidRPr="007B4FAE" w:rsidRDefault="002D60C3" w:rsidP="007B4FAE">
      <w:pPr>
        <w:rPr>
          <w:sz w:val="22"/>
          <w:szCs w:val="22"/>
        </w:rPr>
      </w:pPr>
    </w:p>
    <w:p w:rsidR="002D60C3" w:rsidRPr="007B4FAE" w:rsidRDefault="002D60C3" w:rsidP="007B4FAE">
      <w:pPr>
        <w:rPr>
          <w:i/>
          <w:sz w:val="22"/>
          <w:szCs w:val="22"/>
        </w:rPr>
      </w:pPr>
      <w:r>
        <w:rPr>
          <w:i/>
          <w:sz w:val="22"/>
          <w:szCs w:val="22"/>
        </w:rPr>
        <w:lastRenderedPageBreak/>
        <w:t>Other Notes</w:t>
      </w:r>
    </w:p>
    <w:p w:rsidR="002D60C3" w:rsidRDefault="002D60C3" w:rsidP="00C409CD">
      <w:pPr>
        <w:numPr>
          <w:ilvl w:val="0"/>
          <w:numId w:val="14"/>
        </w:numPr>
        <w:rPr>
          <w:sz w:val="22"/>
          <w:szCs w:val="22"/>
        </w:rPr>
      </w:pPr>
      <w:r>
        <w:rPr>
          <w:sz w:val="22"/>
          <w:szCs w:val="22"/>
        </w:rPr>
        <w:t>Billie Newland gave a reminder that usability projects should come through the PRT, at least for one meeting to let us know what your plans are. This applies to surveys.</w:t>
      </w:r>
    </w:p>
    <w:p w:rsidR="002D60C3" w:rsidRPr="007B4FAE" w:rsidRDefault="002D60C3" w:rsidP="00C409CD">
      <w:pPr>
        <w:numPr>
          <w:ilvl w:val="0"/>
          <w:numId w:val="14"/>
        </w:numPr>
        <w:rPr>
          <w:sz w:val="22"/>
          <w:szCs w:val="22"/>
        </w:rPr>
      </w:pPr>
      <w:r>
        <w:rPr>
          <w:sz w:val="22"/>
          <w:szCs w:val="22"/>
        </w:rPr>
        <w:t xml:space="preserve">What version of </w:t>
      </w:r>
      <w:proofErr w:type="spellStart"/>
      <w:r>
        <w:rPr>
          <w:sz w:val="22"/>
          <w:szCs w:val="22"/>
        </w:rPr>
        <w:t>Drupal</w:t>
      </w:r>
      <w:proofErr w:type="spellEnd"/>
      <w:r>
        <w:rPr>
          <w:sz w:val="22"/>
          <w:szCs w:val="22"/>
        </w:rPr>
        <w:t xml:space="preserve"> are we using? 7.0.</w:t>
      </w:r>
    </w:p>
    <w:p w:rsidR="002D60C3" w:rsidRPr="007B4FAE" w:rsidRDefault="002D60C3" w:rsidP="007B4FAE">
      <w:pPr>
        <w:rPr>
          <w:sz w:val="22"/>
          <w:szCs w:val="22"/>
        </w:rPr>
      </w:pPr>
    </w:p>
    <w:p w:rsidR="002D60C3" w:rsidRPr="007B4FAE" w:rsidRDefault="002D60C3" w:rsidP="007B4FAE">
      <w:pPr>
        <w:rPr>
          <w:i/>
          <w:sz w:val="22"/>
          <w:szCs w:val="22"/>
        </w:rPr>
      </w:pPr>
      <w:r w:rsidRPr="007B4FAE">
        <w:rPr>
          <w:i/>
          <w:sz w:val="22"/>
          <w:szCs w:val="22"/>
        </w:rPr>
        <w:t>Next Meeting</w:t>
      </w:r>
    </w:p>
    <w:p w:rsidR="002D60C3" w:rsidRPr="003050DE" w:rsidRDefault="002D60C3" w:rsidP="007B4FAE">
      <w:pPr>
        <w:rPr>
          <w:b/>
          <w:i/>
          <w:color w:val="000000"/>
          <w:sz w:val="22"/>
          <w:szCs w:val="22"/>
        </w:rPr>
      </w:pPr>
      <w:r w:rsidRPr="007B4FAE">
        <w:rPr>
          <w:sz w:val="22"/>
          <w:szCs w:val="22"/>
        </w:rPr>
        <w:t xml:space="preserve">The next Web </w:t>
      </w:r>
      <w:r>
        <w:rPr>
          <w:sz w:val="22"/>
          <w:szCs w:val="22"/>
        </w:rPr>
        <w:t>c</w:t>
      </w:r>
      <w:r w:rsidRPr="007B4FAE">
        <w:rPr>
          <w:sz w:val="22"/>
          <w:szCs w:val="22"/>
        </w:rPr>
        <w:t>oordinator</w:t>
      </w:r>
      <w:r>
        <w:rPr>
          <w:sz w:val="22"/>
          <w:szCs w:val="22"/>
        </w:rPr>
        <w:t>’</w:t>
      </w:r>
      <w:r w:rsidRPr="007B4FAE">
        <w:rPr>
          <w:sz w:val="22"/>
          <w:szCs w:val="22"/>
        </w:rPr>
        <w:t>s meeting is sc</w:t>
      </w:r>
      <w:r>
        <w:rPr>
          <w:sz w:val="22"/>
          <w:szCs w:val="22"/>
        </w:rPr>
        <w:t>heduled for Thursday, June 16</w:t>
      </w:r>
      <w:r w:rsidRPr="007B4FAE">
        <w:rPr>
          <w:sz w:val="22"/>
          <w:szCs w:val="22"/>
        </w:rPr>
        <w:t>. Contact Drew with ideas for future meetings.</w:t>
      </w:r>
    </w:p>
    <w:sectPr w:rsidR="002D60C3" w:rsidRPr="003050DE" w:rsidSect="00C3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F8B"/>
    <w:multiLevelType w:val="hybridMultilevel"/>
    <w:tmpl w:val="F056C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6558D"/>
    <w:multiLevelType w:val="hybridMultilevel"/>
    <w:tmpl w:val="794C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005CC5"/>
    <w:multiLevelType w:val="hybridMultilevel"/>
    <w:tmpl w:val="7FB8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74C1F"/>
    <w:multiLevelType w:val="hybridMultilevel"/>
    <w:tmpl w:val="EBC2F09C"/>
    <w:lvl w:ilvl="0" w:tplc="10165A82">
      <w:start w:val="1"/>
      <w:numFmt w:val="bullet"/>
      <w:lvlText w:val="•"/>
      <w:lvlJc w:val="left"/>
      <w:pPr>
        <w:tabs>
          <w:tab w:val="num" w:pos="720"/>
        </w:tabs>
        <w:ind w:left="720" w:hanging="360"/>
      </w:pPr>
      <w:rPr>
        <w:rFonts w:ascii="Times New Roman" w:hAnsi="Times New Roman" w:hint="default"/>
      </w:rPr>
    </w:lvl>
    <w:lvl w:ilvl="1" w:tplc="AAF61704">
      <w:start w:val="164"/>
      <w:numFmt w:val="bullet"/>
      <w:lvlText w:val="–"/>
      <w:lvlJc w:val="left"/>
      <w:pPr>
        <w:tabs>
          <w:tab w:val="num" w:pos="1440"/>
        </w:tabs>
        <w:ind w:left="1440" w:hanging="360"/>
      </w:pPr>
      <w:rPr>
        <w:rFonts w:ascii="Times New Roman" w:hAnsi="Times New Roman" w:hint="default"/>
      </w:rPr>
    </w:lvl>
    <w:lvl w:ilvl="2" w:tplc="6CB493B2" w:tentative="1">
      <w:start w:val="1"/>
      <w:numFmt w:val="bullet"/>
      <w:lvlText w:val="•"/>
      <w:lvlJc w:val="left"/>
      <w:pPr>
        <w:tabs>
          <w:tab w:val="num" w:pos="2160"/>
        </w:tabs>
        <w:ind w:left="2160" w:hanging="360"/>
      </w:pPr>
      <w:rPr>
        <w:rFonts w:ascii="Times New Roman" w:hAnsi="Times New Roman" w:hint="default"/>
      </w:rPr>
    </w:lvl>
    <w:lvl w:ilvl="3" w:tplc="898432D0" w:tentative="1">
      <w:start w:val="1"/>
      <w:numFmt w:val="bullet"/>
      <w:lvlText w:val="•"/>
      <w:lvlJc w:val="left"/>
      <w:pPr>
        <w:tabs>
          <w:tab w:val="num" w:pos="2880"/>
        </w:tabs>
        <w:ind w:left="2880" w:hanging="360"/>
      </w:pPr>
      <w:rPr>
        <w:rFonts w:ascii="Times New Roman" w:hAnsi="Times New Roman" w:hint="default"/>
      </w:rPr>
    </w:lvl>
    <w:lvl w:ilvl="4" w:tplc="CD04D114" w:tentative="1">
      <w:start w:val="1"/>
      <w:numFmt w:val="bullet"/>
      <w:lvlText w:val="•"/>
      <w:lvlJc w:val="left"/>
      <w:pPr>
        <w:tabs>
          <w:tab w:val="num" w:pos="3600"/>
        </w:tabs>
        <w:ind w:left="3600" w:hanging="360"/>
      </w:pPr>
      <w:rPr>
        <w:rFonts w:ascii="Times New Roman" w:hAnsi="Times New Roman" w:hint="default"/>
      </w:rPr>
    </w:lvl>
    <w:lvl w:ilvl="5" w:tplc="7FA212C4" w:tentative="1">
      <w:start w:val="1"/>
      <w:numFmt w:val="bullet"/>
      <w:lvlText w:val="•"/>
      <w:lvlJc w:val="left"/>
      <w:pPr>
        <w:tabs>
          <w:tab w:val="num" w:pos="4320"/>
        </w:tabs>
        <w:ind w:left="4320" w:hanging="360"/>
      </w:pPr>
      <w:rPr>
        <w:rFonts w:ascii="Times New Roman" w:hAnsi="Times New Roman" w:hint="default"/>
      </w:rPr>
    </w:lvl>
    <w:lvl w:ilvl="6" w:tplc="439659A4" w:tentative="1">
      <w:start w:val="1"/>
      <w:numFmt w:val="bullet"/>
      <w:lvlText w:val="•"/>
      <w:lvlJc w:val="left"/>
      <w:pPr>
        <w:tabs>
          <w:tab w:val="num" w:pos="5040"/>
        </w:tabs>
        <w:ind w:left="5040" w:hanging="360"/>
      </w:pPr>
      <w:rPr>
        <w:rFonts w:ascii="Times New Roman" w:hAnsi="Times New Roman" w:hint="default"/>
      </w:rPr>
    </w:lvl>
    <w:lvl w:ilvl="7" w:tplc="3B0EFD38" w:tentative="1">
      <w:start w:val="1"/>
      <w:numFmt w:val="bullet"/>
      <w:lvlText w:val="•"/>
      <w:lvlJc w:val="left"/>
      <w:pPr>
        <w:tabs>
          <w:tab w:val="num" w:pos="5760"/>
        </w:tabs>
        <w:ind w:left="5760" w:hanging="360"/>
      </w:pPr>
      <w:rPr>
        <w:rFonts w:ascii="Times New Roman" w:hAnsi="Times New Roman" w:hint="default"/>
      </w:rPr>
    </w:lvl>
    <w:lvl w:ilvl="8" w:tplc="E3B648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D83CB0"/>
    <w:multiLevelType w:val="hybridMultilevel"/>
    <w:tmpl w:val="BD76D4A6"/>
    <w:lvl w:ilvl="0" w:tplc="746A8060">
      <w:start w:val="1"/>
      <w:numFmt w:val="bullet"/>
      <w:lvlText w:val="•"/>
      <w:lvlJc w:val="left"/>
      <w:pPr>
        <w:tabs>
          <w:tab w:val="num" w:pos="720"/>
        </w:tabs>
        <w:ind w:left="720" w:hanging="360"/>
      </w:pPr>
      <w:rPr>
        <w:rFonts w:ascii="Arial" w:hAnsi="Arial" w:hint="default"/>
      </w:rPr>
    </w:lvl>
    <w:lvl w:ilvl="1" w:tplc="841812F8">
      <w:start w:val="1"/>
      <w:numFmt w:val="decimal"/>
      <w:lvlText w:val="%2."/>
      <w:lvlJc w:val="left"/>
      <w:pPr>
        <w:tabs>
          <w:tab w:val="num" w:pos="1440"/>
        </w:tabs>
        <w:ind w:left="1440" w:hanging="360"/>
      </w:pPr>
      <w:rPr>
        <w:rFonts w:cs="Times New Roman"/>
      </w:rPr>
    </w:lvl>
    <w:lvl w:ilvl="2" w:tplc="3228A260">
      <w:start w:val="1"/>
      <w:numFmt w:val="decimal"/>
      <w:lvlText w:val="%3."/>
      <w:lvlJc w:val="left"/>
      <w:pPr>
        <w:tabs>
          <w:tab w:val="num" w:pos="2160"/>
        </w:tabs>
        <w:ind w:left="2160" w:hanging="360"/>
      </w:pPr>
      <w:rPr>
        <w:rFonts w:cs="Times New Roman"/>
      </w:rPr>
    </w:lvl>
    <w:lvl w:ilvl="3" w:tplc="BB8C9306">
      <w:start w:val="1"/>
      <w:numFmt w:val="decimal"/>
      <w:lvlText w:val="%4."/>
      <w:lvlJc w:val="left"/>
      <w:pPr>
        <w:tabs>
          <w:tab w:val="num" w:pos="2880"/>
        </w:tabs>
        <w:ind w:left="2880" w:hanging="360"/>
      </w:pPr>
      <w:rPr>
        <w:rFonts w:cs="Times New Roman"/>
      </w:rPr>
    </w:lvl>
    <w:lvl w:ilvl="4" w:tplc="D04A66CC">
      <w:start w:val="1"/>
      <w:numFmt w:val="decimal"/>
      <w:lvlText w:val="%5."/>
      <w:lvlJc w:val="left"/>
      <w:pPr>
        <w:tabs>
          <w:tab w:val="num" w:pos="3600"/>
        </w:tabs>
        <w:ind w:left="3600" w:hanging="360"/>
      </w:pPr>
      <w:rPr>
        <w:rFonts w:cs="Times New Roman"/>
      </w:rPr>
    </w:lvl>
    <w:lvl w:ilvl="5" w:tplc="197AC69C">
      <w:start w:val="1"/>
      <w:numFmt w:val="decimal"/>
      <w:lvlText w:val="%6."/>
      <w:lvlJc w:val="left"/>
      <w:pPr>
        <w:tabs>
          <w:tab w:val="num" w:pos="4320"/>
        </w:tabs>
        <w:ind w:left="4320" w:hanging="360"/>
      </w:pPr>
      <w:rPr>
        <w:rFonts w:cs="Times New Roman"/>
      </w:rPr>
    </w:lvl>
    <w:lvl w:ilvl="6" w:tplc="C92C3148">
      <w:start w:val="1"/>
      <w:numFmt w:val="decimal"/>
      <w:lvlText w:val="%7."/>
      <w:lvlJc w:val="left"/>
      <w:pPr>
        <w:tabs>
          <w:tab w:val="num" w:pos="5040"/>
        </w:tabs>
        <w:ind w:left="5040" w:hanging="360"/>
      </w:pPr>
      <w:rPr>
        <w:rFonts w:cs="Times New Roman"/>
      </w:rPr>
    </w:lvl>
    <w:lvl w:ilvl="7" w:tplc="EC504C46">
      <w:start w:val="1"/>
      <w:numFmt w:val="decimal"/>
      <w:lvlText w:val="%8."/>
      <w:lvlJc w:val="left"/>
      <w:pPr>
        <w:tabs>
          <w:tab w:val="num" w:pos="5760"/>
        </w:tabs>
        <w:ind w:left="5760" w:hanging="360"/>
      </w:pPr>
      <w:rPr>
        <w:rFonts w:cs="Times New Roman"/>
      </w:rPr>
    </w:lvl>
    <w:lvl w:ilvl="8" w:tplc="710C4E7E">
      <w:start w:val="1"/>
      <w:numFmt w:val="decimal"/>
      <w:lvlText w:val="%9."/>
      <w:lvlJc w:val="left"/>
      <w:pPr>
        <w:tabs>
          <w:tab w:val="num" w:pos="6480"/>
        </w:tabs>
        <w:ind w:left="6480" w:hanging="360"/>
      </w:pPr>
      <w:rPr>
        <w:rFonts w:cs="Times New Roman"/>
      </w:rPr>
    </w:lvl>
  </w:abstractNum>
  <w:abstractNum w:abstractNumId="5">
    <w:nsid w:val="30916FD4"/>
    <w:multiLevelType w:val="hybridMultilevel"/>
    <w:tmpl w:val="7638AEC4"/>
    <w:lvl w:ilvl="0" w:tplc="04090001">
      <w:start w:val="1"/>
      <w:numFmt w:val="bullet"/>
      <w:lvlText w:val=""/>
      <w:lvlJc w:val="left"/>
      <w:pPr>
        <w:tabs>
          <w:tab w:val="num" w:pos="720"/>
        </w:tabs>
        <w:ind w:left="720" w:hanging="360"/>
      </w:pPr>
      <w:rPr>
        <w:rFonts w:ascii="Symbol" w:hAnsi="Symbol" w:hint="default"/>
      </w:rPr>
    </w:lvl>
    <w:lvl w:ilvl="1" w:tplc="89CE1550">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FC1D42"/>
    <w:multiLevelType w:val="hybridMultilevel"/>
    <w:tmpl w:val="597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824A3E"/>
    <w:multiLevelType w:val="hybridMultilevel"/>
    <w:tmpl w:val="BFD2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F3AFF"/>
    <w:multiLevelType w:val="hybridMultilevel"/>
    <w:tmpl w:val="2FE247C8"/>
    <w:lvl w:ilvl="0" w:tplc="15CEF5B6">
      <w:start w:val="1"/>
      <w:numFmt w:val="bullet"/>
      <w:lvlText w:val="•"/>
      <w:lvlJc w:val="left"/>
      <w:pPr>
        <w:tabs>
          <w:tab w:val="num" w:pos="720"/>
        </w:tabs>
        <w:ind w:left="720" w:hanging="360"/>
      </w:pPr>
      <w:rPr>
        <w:rFonts w:ascii="Times New Roman" w:hAnsi="Times New Roman" w:hint="default"/>
      </w:rPr>
    </w:lvl>
    <w:lvl w:ilvl="1" w:tplc="01F0A368" w:tentative="1">
      <w:start w:val="1"/>
      <w:numFmt w:val="bullet"/>
      <w:lvlText w:val="•"/>
      <w:lvlJc w:val="left"/>
      <w:pPr>
        <w:tabs>
          <w:tab w:val="num" w:pos="1440"/>
        </w:tabs>
        <w:ind w:left="1440" w:hanging="360"/>
      </w:pPr>
      <w:rPr>
        <w:rFonts w:ascii="Times New Roman" w:hAnsi="Times New Roman" w:hint="default"/>
      </w:rPr>
    </w:lvl>
    <w:lvl w:ilvl="2" w:tplc="734454EA" w:tentative="1">
      <w:start w:val="1"/>
      <w:numFmt w:val="bullet"/>
      <w:lvlText w:val="•"/>
      <w:lvlJc w:val="left"/>
      <w:pPr>
        <w:tabs>
          <w:tab w:val="num" w:pos="2160"/>
        </w:tabs>
        <w:ind w:left="2160" w:hanging="360"/>
      </w:pPr>
      <w:rPr>
        <w:rFonts w:ascii="Times New Roman" w:hAnsi="Times New Roman" w:hint="default"/>
      </w:rPr>
    </w:lvl>
    <w:lvl w:ilvl="3" w:tplc="EE68BD7C" w:tentative="1">
      <w:start w:val="1"/>
      <w:numFmt w:val="bullet"/>
      <w:lvlText w:val="•"/>
      <w:lvlJc w:val="left"/>
      <w:pPr>
        <w:tabs>
          <w:tab w:val="num" w:pos="2880"/>
        </w:tabs>
        <w:ind w:left="2880" w:hanging="360"/>
      </w:pPr>
      <w:rPr>
        <w:rFonts w:ascii="Times New Roman" w:hAnsi="Times New Roman" w:hint="default"/>
      </w:rPr>
    </w:lvl>
    <w:lvl w:ilvl="4" w:tplc="C394BF82" w:tentative="1">
      <w:start w:val="1"/>
      <w:numFmt w:val="bullet"/>
      <w:lvlText w:val="•"/>
      <w:lvlJc w:val="left"/>
      <w:pPr>
        <w:tabs>
          <w:tab w:val="num" w:pos="3600"/>
        </w:tabs>
        <w:ind w:left="3600" w:hanging="360"/>
      </w:pPr>
      <w:rPr>
        <w:rFonts w:ascii="Times New Roman" w:hAnsi="Times New Roman" w:hint="default"/>
      </w:rPr>
    </w:lvl>
    <w:lvl w:ilvl="5" w:tplc="82625E1E" w:tentative="1">
      <w:start w:val="1"/>
      <w:numFmt w:val="bullet"/>
      <w:lvlText w:val="•"/>
      <w:lvlJc w:val="left"/>
      <w:pPr>
        <w:tabs>
          <w:tab w:val="num" w:pos="4320"/>
        </w:tabs>
        <w:ind w:left="4320" w:hanging="360"/>
      </w:pPr>
      <w:rPr>
        <w:rFonts w:ascii="Times New Roman" w:hAnsi="Times New Roman" w:hint="default"/>
      </w:rPr>
    </w:lvl>
    <w:lvl w:ilvl="6" w:tplc="1D30189C" w:tentative="1">
      <w:start w:val="1"/>
      <w:numFmt w:val="bullet"/>
      <w:lvlText w:val="•"/>
      <w:lvlJc w:val="left"/>
      <w:pPr>
        <w:tabs>
          <w:tab w:val="num" w:pos="5040"/>
        </w:tabs>
        <w:ind w:left="5040" w:hanging="360"/>
      </w:pPr>
      <w:rPr>
        <w:rFonts w:ascii="Times New Roman" w:hAnsi="Times New Roman" w:hint="default"/>
      </w:rPr>
    </w:lvl>
    <w:lvl w:ilvl="7" w:tplc="7B32B84E" w:tentative="1">
      <w:start w:val="1"/>
      <w:numFmt w:val="bullet"/>
      <w:lvlText w:val="•"/>
      <w:lvlJc w:val="left"/>
      <w:pPr>
        <w:tabs>
          <w:tab w:val="num" w:pos="5760"/>
        </w:tabs>
        <w:ind w:left="5760" w:hanging="360"/>
      </w:pPr>
      <w:rPr>
        <w:rFonts w:ascii="Times New Roman" w:hAnsi="Times New Roman" w:hint="default"/>
      </w:rPr>
    </w:lvl>
    <w:lvl w:ilvl="8" w:tplc="0696FDB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3B74F30"/>
    <w:multiLevelType w:val="hybridMultilevel"/>
    <w:tmpl w:val="41FA8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EB73B1"/>
    <w:multiLevelType w:val="hybridMultilevel"/>
    <w:tmpl w:val="4E86D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D03F39"/>
    <w:multiLevelType w:val="hybridMultilevel"/>
    <w:tmpl w:val="70D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060FC7"/>
    <w:multiLevelType w:val="hybridMultilevel"/>
    <w:tmpl w:val="CDD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4454C5"/>
    <w:multiLevelType w:val="hybridMultilevel"/>
    <w:tmpl w:val="7D0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0"/>
  </w:num>
  <w:num w:numId="5">
    <w:abstractNumId w:val="9"/>
  </w:num>
  <w:num w:numId="6">
    <w:abstractNumId w:val="6"/>
  </w:num>
  <w:num w:numId="7">
    <w:abstractNumId w:val="3"/>
  </w:num>
  <w:num w:numId="8">
    <w:abstractNumId w:val="8"/>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3"/>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0D"/>
    <w:rsid w:val="00002E97"/>
    <w:rsid w:val="0001502A"/>
    <w:rsid w:val="0002201E"/>
    <w:rsid w:val="000319E2"/>
    <w:rsid w:val="00035F77"/>
    <w:rsid w:val="00040B99"/>
    <w:rsid w:val="0004227C"/>
    <w:rsid w:val="000464B7"/>
    <w:rsid w:val="00057D2E"/>
    <w:rsid w:val="00063F56"/>
    <w:rsid w:val="00073181"/>
    <w:rsid w:val="00084B9E"/>
    <w:rsid w:val="00092448"/>
    <w:rsid w:val="00094E19"/>
    <w:rsid w:val="00095FDE"/>
    <w:rsid w:val="000B55A7"/>
    <w:rsid w:val="000C15DA"/>
    <w:rsid w:val="000C2E9F"/>
    <w:rsid w:val="000C5F8C"/>
    <w:rsid w:val="000D19BD"/>
    <w:rsid w:val="000D5C3D"/>
    <w:rsid w:val="000E58E5"/>
    <w:rsid w:val="000E6D7B"/>
    <w:rsid w:val="000F1085"/>
    <w:rsid w:val="000F3D25"/>
    <w:rsid w:val="000F77E3"/>
    <w:rsid w:val="001064F8"/>
    <w:rsid w:val="0010678C"/>
    <w:rsid w:val="001266D7"/>
    <w:rsid w:val="001302AA"/>
    <w:rsid w:val="00132EC9"/>
    <w:rsid w:val="00133E8A"/>
    <w:rsid w:val="0014031A"/>
    <w:rsid w:val="00140542"/>
    <w:rsid w:val="0014300E"/>
    <w:rsid w:val="00144434"/>
    <w:rsid w:val="001451D1"/>
    <w:rsid w:val="001474B0"/>
    <w:rsid w:val="00172222"/>
    <w:rsid w:val="0017435F"/>
    <w:rsid w:val="00186A4F"/>
    <w:rsid w:val="001C40A7"/>
    <w:rsid w:val="001D7BAE"/>
    <w:rsid w:val="001E4B6F"/>
    <w:rsid w:val="001E7F5C"/>
    <w:rsid w:val="001F7B83"/>
    <w:rsid w:val="002018BC"/>
    <w:rsid w:val="00211936"/>
    <w:rsid w:val="002141DA"/>
    <w:rsid w:val="00231A96"/>
    <w:rsid w:val="0023564A"/>
    <w:rsid w:val="00245F18"/>
    <w:rsid w:val="00251BC7"/>
    <w:rsid w:val="002549FF"/>
    <w:rsid w:val="00257097"/>
    <w:rsid w:val="0025779D"/>
    <w:rsid w:val="0026011E"/>
    <w:rsid w:val="0026428F"/>
    <w:rsid w:val="00267450"/>
    <w:rsid w:val="0026764C"/>
    <w:rsid w:val="00282283"/>
    <w:rsid w:val="00284255"/>
    <w:rsid w:val="00286869"/>
    <w:rsid w:val="00291249"/>
    <w:rsid w:val="00293CE6"/>
    <w:rsid w:val="00293DBB"/>
    <w:rsid w:val="00297FDE"/>
    <w:rsid w:val="002A14D4"/>
    <w:rsid w:val="002A16F0"/>
    <w:rsid w:val="002A44ED"/>
    <w:rsid w:val="002A6231"/>
    <w:rsid w:val="002A6B4E"/>
    <w:rsid w:val="002A78C9"/>
    <w:rsid w:val="002B1C3D"/>
    <w:rsid w:val="002B47E9"/>
    <w:rsid w:val="002B695C"/>
    <w:rsid w:val="002D60C3"/>
    <w:rsid w:val="002E0C33"/>
    <w:rsid w:val="002E3E61"/>
    <w:rsid w:val="002E4D4C"/>
    <w:rsid w:val="003050DE"/>
    <w:rsid w:val="00315C76"/>
    <w:rsid w:val="00336706"/>
    <w:rsid w:val="00341147"/>
    <w:rsid w:val="00344F18"/>
    <w:rsid w:val="00350A53"/>
    <w:rsid w:val="00354A56"/>
    <w:rsid w:val="00360197"/>
    <w:rsid w:val="0036710F"/>
    <w:rsid w:val="00373B27"/>
    <w:rsid w:val="0038190D"/>
    <w:rsid w:val="00382DE4"/>
    <w:rsid w:val="003914C2"/>
    <w:rsid w:val="003A34D3"/>
    <w:rsid w:val="003E1A29"/>
    <w:rsid w:val="003F132E"/>
    <w:rsid w:val="00403420"/>
    <w:rsid w:val="00403CE8"/>
    <w:rsid w:val="0040741D"/>
    <w:rsid w:val="004105DD"/>
    <w:rsid w:val="00413BFD"/>
    <w:rsid w:val="00414837"/>
    <w:rsid w:val="00421647"/>
    <w:rsid w:val="00426751"/>
    <w:rsid w:val="004321D0"/>
    <w:rsid w:val="004409EC"/>
    <w:rsid w:val="00452001"/>
    <w:rsid w:val="004545F1"/>
    <w:rsid w:val="00461CAA"/>
    <w:rsid w:val="00464D1D"/>
    <w:rsid w:val="00466549"/>
    <w:rsid w:val="00472A96"/>
    <w:rsid w:val="00474410"/>
    <w:rsid w:val="00480528"/>
    <w:rsid w:val="00482B92"/>
    <w:rsid w:val="004856CD"/>
    <w:rsid w:val="00495FE8"/>
    <w:rsid w:val="0049611D"/>
    <w:rsid w:val="004A226D"/>
    <w:rsid w:val="004A648E"/>
    <w:rsid w:val="004A6814"/>
    <w:rsid w:val="004C7A47"/>
    <w:rsid w:val="004D16B0"/>
    <w:rsid w:val="004D261A"/>
    <w:rsid w:val="004D7C3D"/>
    <w:rsid w:val="004E10C6"/>
    <w:rsid w:val="004E63C8"/>
    <w:rsid w:val="004F69C8"/>
    <w:rsid w:val="00510601"/>
    <w:rsid w:val="0051253D"/>
    <w:rsid w:val="00512D11"/>
    <w:rsid w:val="005200CD"/>
    <w:rsid w:val="00520306"/>
    <w:rsid w:val="00525744"/>
    <w:rsid w:val="00527EB0"/>
    <w:rsid w:val="0054597A"/>
    <w:rsid w:val="00550221"/>
    <w:rsid w:val="005504CF"/>
    <w:rsid w:val="00550BB8"/>
    <w:rsid w:val="0056286C"/>
    <w:rsid w:val="00564694"/>
    <w:rsid w:val="0056486A"/>
    <w:rsid w:val="005655E0"/>
    <w:rsid w:val="00574440"/>
    <w:rsid w:val="00591802"/>
    <w:rsid w:val="005936B2"/>
    <w:rsid w:val="005947E4"/>
    <w:rsid w:val="005A4594"/>
    <w:rsid w:val="005A789F"/>
    <w:rsid w:val="005B0756"/>
    <w:rsid w:val="005B08A1"/>
    <w:rsid w:val="005B1D47"/>
    <w:rsid w:val="005B214C"/>
    <w:rsid w:val="005B2833"/>
    <w:rsid w:val="005B42B3"/>
    <w:rsid w:val="005B4E4A"/>
    <w:rsid w:val="005B68BB"/>
    <w:rsid w:val="005C5BE7"/>
    <w:rsid w:val="005C5D00"/>
    <w:rsid w:val="005D2B15"/>
    <w:rsid w:val="005D5C66"/>
    <w:rsid w:val="005F7475"/>
    <w:rsid w:val="00600360"/>
    <w:rsid w:val="00604995"/>
    <w:rsid w:val="006205EC"/>
    <w:rsid w:val="006246F9"/>
    <w:rsid w:val="00632B1F"/>
    <w:rsid w:val="00647E07"/>
    <w:rsid w:val="00666B24"/>
    <w:rsid w:val="00670647"/>
    <w:rsid w:val="006751AB"/>
    <w:rsid w:val="006829C7"/>
    <w:rsid w:val="00686C74"/>
    <w:rsid w:val="00690DBE"/>
    <w:rsid w:val="00691A68"/>
    <w:rsid w:val="00697D93"/>
    <w:rsid w:val="006A12C6"/>
    <w:rsid w:val="006B2A27"/>
    <w:rsid w:val="006B5A17"/>
    <w:rsid w:val="006B6144"/>
    <w:rsid w:val="006C4417"/>
    <w:rsid w:val="006C4A0E"/>
    <w:rsid w:val="006D652C"/>
    <w:rsid w:val="006E00A1"/>
    <w:rsid w:val="006E391C"/>
    <w:rsid w:val="006E5EDD"/>
    <w:rsid w:val="006F65B9"/>
    <w:rsid w:val="006F6D3F"/>
    <w:rsid w:val="00703DBE"/>
    <w:rsid w:val="00704A9A"/>
    <w:rsid w:val="0070605F"/>
    <w:rsid w:val="007106D2"/>
    <w:rsid w:val="00713D08"/>
    <w:rsid w:val="007168AE"/>
    <w:rsid w:val="00732315"/>
    <w:rsid w:val="00732B54"/>
    <w:rsid w:val="00743350"/>
    <w:rsid w:val="00743C04"/>
    <w:rsid w:val="007471E3"/>
    <w:rsid w:val="007532D4"/>
    <w:rsid w:val="00753E4F"/>
    <w:rsid w:val="00754F91"/>
    <w:rsid w:val="007650E2"/>
    <w:rsid w:val="00771D62"/>
    <w:rsid w:val="0077568B"/>
    <w:rsid w:val="00784F38"/>
    <w:rsid w:val="007971A4"/>
    <w:rsid w:val="007A0FDD"/>
    <w:rsid w:val="007A3B08"/>
    <w:rsid w:val="007B4FAE"/>
    <w:rsid w:val="007C0AB9"/>
    <w:rsid w:val="007C6CBF"/>
    <w:rsid w:val="007D02D2"/>
    <w:rsid w:val="007D1738"/>
    <w:rsid w:val="007D1F81"/>
    <w:rsid w:val="007D6EA4"/>
    <w:rsid w:val="007E15C4"/>
    <w:rsid w:val="007F52D5"/>
    <w:rsid w:val="00801245"/>
    <w:rsid w:val="00803BC8"/>
    <w:rsid w:val="008077BB"/>
    <w:rsid w:val="00811104"/>
    <w:rsid w:val="008228F7"/>
    <w:rsid w:val="00823D9D"/>
    <w:rsid w:val="00826F22"/>
    <w:rsid w:val="00852C9D"/>
    <w:rsid w:val="00866E6C"/>
    <w:rsid w:val="008768BB"/>
    <w:rsid w:val="00877B41"/>
    <w:rsid w:val="0088039F"/>
    <w:rsid w:val="00880D53"/>
    <w:rsid w:val="00882D6F"/>
    <w:rsid w:val="008A4B51"/>
    <w:rsid w:val="008B46CD"/>
    <w:rsid w:val="008B478F"/>
    <w:rsid w:val="008B63FD"/>
    <w:rsid w:val="008C4DCD"/>
    <w:rsid w:val="008C59AD"/>
    <w:rsid w:val="008C7E9A"/>
    <w:rsid w:val="008E3E99"/>
    <w:rsid w:val="008F45FF"/>
    <w:rsid w:val="009008FA"/>
    <w:rsid w:val="00901EA8"/>
    <w:rsid w:val="00901FD2"/>
    <w:rsid w:val="009047D0"/>
    <w:rsid w:val="00904B58"/>
    <w:rsid w:val="009165FF"/>
    <w:rsid w:val="009308AB"/>
    <w:rsid w:val="009324B0"/>
    <w:rsid w:val="00934FF3"/>
    <w:rsid w:val="00940DC0"/>
    <w:rsid w:val="00942C4A"/>
    <w:rsid w:val="0094411C"/>
    <w:rsid w:val="0094655C"/>
    <w:rsid w:val="00950F19"/>
    <w:rsid w:val="0095534F"/>
    <w:rsid w:val="00955424"/>
    <w:rsid w:val="00965688"/>
    <w:rsid w:val="00971BBB"/>
    <w:rsid w:val="0098591B"/>
    <w:rsid w:val="00985F45"/>
    <w:rsid w:val="00986951"/>
    <w:rsid w:val="009910E0"/>
    <w:rsid w:val="009954B7"/>
    <w:rsid w:val="009A2451"/>
    <w:rsid w:val="009C0908"/>
    <w:rsid w:val="009C59BC"/>
    <w:rsid w:val="00A0206F"/>
    <w:rsid w:val="00A14713"/>
    <w:rsid w:val="00A2513D"/>
    <w:rsid w:val="00A252D1"/>
    <w:rsid w:val="00A32965"/>
    <w:rsid w:val="00A34099"/>
    <w:rsid w:val="00A47268"/>
    <w:rsid w:val="00A54BFA"/>
    <w:rsid w:val="00A5763F"/>
    <w:rsid w:val="00A60114"/>
    <w:rsid w:val="00A618E8"/>
    <w:rsid w:val="00A6383B"/>
    <w:rsid w:val="00A64E47"/>
    <w:rsid w:val="00A67047"/>
    <w:rsid w:val="00A71E58"/>
    <w:rsid w:val="00A76C49"/>
    <w:rsid w:val="00A97C94"/>
    <w:rsid w:val="00AA1F7B"/>
    <w:rsid w:val="00AA5E13"/>
    <w:rsid w:val="00AB1505"/>
    <w:rsid w:val="00AB62D8"/>
    <w:rsid w:val="00AC66B4"/>
    <w:rsid w:val="00AD2869"/>
    <w:rsid w:val="00AD2D6F"/>
    <w:rsid w:val="00AD4913"/>
    <w:rsid w:val="00AD5529"/>
    <w:rsid w:val="00AD639C"/>
    <w:rsid w:val="00AD70E1"/>
    <w:rsid w:val="00AF3B51"/>
    <w:rsid w:val="00AF4755"/>
    <w:rsid w:val="00B012C6"/>
    <w:rsid w:val="00B04A4B"/>
    <w:rsid w:val="00B14458"/>
    <w:rsid w:val="00B17121"/>
    <w:rsid w:val="00B20FFB"/>
    <w:rsid w:val="00B277E8"/>
    <w:rsid w:val="00B30438"/>
    <w:rsid w:val="00B32108"/>
    <w:rsid w:val="00B41659"/>
    <w:rsid w:val="00B42012"/>
    <w:rsid w:val="00B51809"/>
    <w:rsid w:val="00B52134"/>
    <w:rsid w:val="00B735CE"/>
    <w:rsid w:val="00B8425B"/>
    <w:rsid w:val="00B91552"/>
    <w:rsid w:val="00B96353"/>
    <w:rsid w:val="00B976D5"/>
    <w:rsid w:val="00BA08C4"/>
    <w:rsid w:val="00BA4E9A"/>
    <w:rsid w:val="00BA65E6"/>
    <w:rsid w:val="00BB3182"/>
    <w:rsid w:val="00BB386B"/>
    <w:rsid w:val="00BB3E2B"/>
    <w:rsid w:val="00BB4E2E"/>
    <w:rsid w:val="00BB7CC1"/>
    <w:rsid w:val="00BC027B"/>
    <w:rsid w:val="00BC41B2"/>
    <w:rsid w:val="00BD1232"/>
    <w:rsid w:val="00BD6EA1"/>
    <w:rsid w:val="00BE44CB"/>
    <w:rsid w:val="00BE74A3"/>
    <w:rsid w:val="00C00A31"/>
    <w:rsid w:val="00C0137F"/>
    <w:rsid w:val="00C02A5A"/>
    <w:rsid w:val="00C064FB"/>
    <w:rsid w:val="00C15156"/>
    <w:rsid w:val="00C32F0B"/>
    <w:rsid w:val="00C358C9"/>
    <w:rsid w:val="00C35B23"/>
    <w:rsid w:val="00C409CD"/>
    <w:rsid w:val="00C4416D"/>
    <w:rsid w:val="00C5051E"/>
    <w:rsid w:val="00C53E98"/>
    <w:rsid w:val="00C55791"/>
    <w:rsid w:val="00C57D55"/>
    <w:rsid w:val="00C6196E"/>
    <w:rsid w:val="00C75C70"/>
    <w:rsid w:val="00C8096D"/>
    <w:rsid w:val="00C8096E"/>
    <w:rsid w:val="00C81D61"/>
    <w:rsid w:val="00C900BB"/>
    <w:rsid w:val="00CB1E4D"/>
    <w:rsid w:val="00CB39D9"/>
    <w:rsid w:val="00CB46F2"/>
    <w:rsid w:val="00CB4AB4"/>
    <w:rsid w:val="00CB7628"/>
    <w:rsid w:val="00CC3418"/>
    <w:rsid w:val="00CC4136"/>
    <w:rsid w:val="00CC4A3A"/>
    <w:rsid w:val="00CC6786"/>
    <w:rsid w:val="00CC7C4E"/>
    <w:rsid w:val="00CD34F8"/>
    <w:rsid w:val="00CD5849"/>
    <w:rsid w:val="00CD69D9"/>
    <w:rsid w:val="00CE510E"/>
    <w:rsid w:val="00CE576D"/>
    <w:rsid w:val="00CF00F6"/>
    <w:rsid w:val="00CF1912"/>
    <w:rsid w:val="00D009E9"/>
    <w:rsid w:val="00D01C1C"/>
    <w:rsid w:val="00D047DA"/>
    <w:rsid w:val="00D0736F"/>
    <w:rsid w:val="00D1355B"/>
    <w:rsid w:val="00D15474"/>
    <w:rsid w:val="00D2617E"/>
    <w:rsid w:val="00D27458"/>
    <w:rsid w:val="00D27CF0"/>
    <w:rsid w:val="00D3431D"/>
    <w:rsid w:val="00D35396"/>
    <w:rsid w:val="00D36933"/>
    <w:rsid w:val="00D42360"/>
    <w:rsid w:val="00D42661"/>
    <w:rsid w:val="00D50430"/>
    <w:rsid w:val="00D778E3"/>
    <w:rsid w:val="00D801C0"/>
    <w:rsid w:val="00DA3870"/>
    <w:rsid w:val="00DA5CD2"/>
    <w:rsid w:val="00DC7FEB"/>
    <w:rsid w:val="00DD1920"/>
    <w:rsid w:val="00DD381A"/>
    <w:rsid w:val="00DD5A53"/>
    <w:rsid w:val="00DE58A7"/>
    <w:rsid w:val="00DF117C"/>
    <w:rsid w:val="00DF3543"/>
    <w:rsid w:val="00E05676"/>
    <w:rsid w:val="00E1021F"/>
    <w:rsid w:val="00E2144F"/>
    <w:rsid w:val="00E40220"/>
    <w:rsid w:val="00E409D6"/>
    <w:rsid w:val="00E431C6"/>
    <w:rsid w:val="00E71C88"/>
    <w:rsid w:val="00E7272D"/>
    <w:rsid w:val="00E750C4"/>
    <w:rsid w:val="00E818F7"/>
    <w:rsid w:val="00E83475"/>
    <w:rsid w:val="00E844EA"/>
    <w:rsid w:val="00E91EB4"/>
    <w:rsid w:val="00E9513F"/>
    <w:rsid w:val="00EA272C"/>
    <w:rsid w:val="00EA3CA5"/>
    <w:rsid w:val="00EA7946"/>
    <w:rsid w:val="00ED3F72"/>
    <w:rsid w:val="00EE0634"/>
    <w:rsid w:val="00EE1532"/>
    <w:rsid w:val="00EE74AD"/>
    <w:rsid w:val="00EF49DF"/>
    <w:rsid w:val="00EF71E7"/>
    <w:rsid w:val="00F03FE3"/>
    <w:rsid w:val="00F077F6"/>
    <w:rsid w:val="00F108F2"/>
    <w:rsid w:val="00F1146E"/>
    <w:rsid w:val="00F12938"/>
    <w:rsid w:val="00F154E7"/>
    <w:rsid w:val="00F377EC"/>
    <w:rsid w:val="00F43F91"/>
    <w:rsid w:val="00F51617"/>
    <w:rsid w:val="00F6131F"/>
    <w:rsid w:val="00F7608B"/>
    <w:rsid w:val="00F76CDD"/>
    <w:rsid w:val="00F8218C"/>
    <w:rsid w:val="00F91EC1"/>
    <w:rsid w:val="00F952B1"/>
    <w:rsid w:val="00F958BB"/>
    <w:rsid w:val="00F95FBE"/>
    <w:rsid w:val="00FA568C"/>
    <w:rsid w:val="00FA6E07"/>
    <w:rsid w:val="00FB2BE0"/>
    <w:rsid w:val="00FB392D"/>
    <w:rsid w:val="00FB4597"/>
    <w:rsid w:val="00FB4DE4"/>
    <w:rsid w:val="00FD13BB"/>
    <w:rsid w:val="00FD7C14"/>
    <w:rsid w:val="00FE034C"/>
    <w:rsid w:val="00FE0D28"/>
    <w:rsid w:val="00FE4C44"/>
    <w:rsid w:val="00FF16C5"/>
    <w:rsid w:val="00FF51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4B7"/>
    <w:rPr>
      <w:rFonts w:cs="Times New Roman"/>
      <w:color w:val="0000FF"/>
      <w:u w:val="single"/>
    </w:rPr>
  </w:style>
  <w:style w:type="paragraph" w:styleId="BalloonText">
    <w:name w:val="Balloon Text"/>
    <w:basedOn w:val="Normal"/>
    <w:link w:val="BalloonTextChar"/>
    <w:uiPriority w:val="99"/>
    <w:rsid w:val="00C75C70"/>
    <w:rPr>
      <w:rFonts w:ascii="Tahoma" w:hAnsi="Tahoma" w:cs="Tahoma"/>
      <w:sz w:val="16"/>
      <w:szCs w:val="16"/>
    </w:rPr>
  </w:style>
  <w:style w:type="character" w:customStyle="1" w:styleId="BalloonTextChar">
    <w:name w:val="Balloon Text Char"/>
    <w:basedOn w:val="DefaultParagraphFont"/>
    <w:link w:val="BalloonText"/>
    <w:uiPriority w:val="99"/>
    <w:locked/>
    <w:rsid w:val="00C75C70"/>
    <w:rPr>
      <w:rFonts w:ascii="Tahoma" w:hAnsi="Tahoma" w:cs="Tahoma"/>
      <w:sz w:val="16"/>
      <w:szCs w:val="16"/>
    </w:rPr>
  </w:style>
  <w:style w:type="character" w:styleId="FollowedHyperlink">
    <w:name w:val="FollowedHyperlink"/>
    <w:basedOn w:val="DefaultParagraphFont"/>
    <w:uiPriority w:val="99"/>
    <w:rsid w:val="00F077F6"/>
    <w:rPr>
      <w:rFonts w:cs="Times New Roman"/>
      <w:color w:val="800080"/>
      <w:u w:val="single"/>
    </w:rPr>
  </w:style>
  <w:style w:type="paragraph" w:styleId="ListParagraph">
    <w:name w:val="List Paragraph"/>
    <w:basedOn w:val="Normal"/>
    <w:uiPriority w:val="99"/>
    <w:qFormat/>
    <w:rsid w:val="007B4FAE"/>
    <w:pPr>
      <w:ind w:left="720"/>
      <w:contextualSpacing/>
    </w:pPr>
  </w:style>
</w:styles>
</file>

<file path=word/webSettings.xml><?xml version="1.0" encoding="utf-8"?>
<w:webSettings xmlns:r="http://schemas.openxmlformats.org/officeDocument/2006/relationships" xmlns:w="http://schemas.openxmlformats.org/wordprocessingml/2006/main">
  <w:divs>
    <w:div w:id="491144630">
      <w:marLeft w:val="0"/>
      <w:marRight w:val="0"/>
      <w:marTop w:val="0"/>
      <w:marBottom w:val="0"/>
      <w:divBdr>
        <w:top w:val="none" w:sz="0" w:space="0" w:color="auto"/>
        <w:left w:val="none" w:sz="0" w:space="0" w:color="auto"/>
        <w:bottom w:val="none" w:sz="0" w:space="0" w:color="auto"/>
        <w:right w:val="none" w:sz="0" w:space="0" w:color="auto"/>
      </w:divBdr>
    </w:div>
    <w:div w:id="491144631">
      <w:marLeft w:val="0"/>
      <w:marRight w:val="0"/>
      <w:marTop w:val="0"/>
      <w:marBottom w:val="0"/>
      <w:divBdr>
        <w:top w:val="none" w:sz="0" w:space="0" w:color="auto"/>
        <w:left w:val="none" w:sz="0" w:space="0" w:color="auto"/>
        <w:bottom w:val="none" w:sz="0" w:space="0" w:color="auto"/>
        <w:right w:val="none" w:sz="0" w:space="0" w:color="auto"/>
      </w:divBdr>
    </w:div>
    <w:div w:id="491144634">
      <w:marLeft w:val="0"/>
      <w:marRight w:val="0"/>
      <w:marTop w:val="0"/>
      <w:marBottom w:val="0"/>
      <w:divBdr>
        <w:top w:val="none" w:sz="0" w:space="0" w:color="auto"/>
        <w:left w:val="none" w:sz="0" w:space="0" w:color="auto"/>
        <w:bottom w:val="none" w:sz="0" w:space="0" w:color="auto"/>
        <w:right w:val="none" w:sz="0" w:space="0" w:color="auto"/>
      </w:divBdr>
      <w:divsChild>
        <w:div w:id="491144633">
          <w:marLeft w:val="0"/>
          <w:marRight w:val="0"/>
          <w:marTop w:val="0"/>
          <w:marBottom w:val="0"/>
          <w:divBdr>
            <w:top w:val="none" w:sz="0" w:space="0" w:color="auto"/>
            <w:left w:val="none" w:sz="0" w:space="0" w:color="auto"/>
            <w:bottom w:val="none" w:sz="0" w:space="0" w:color="auto"/>
            <w:right w:val="none" w:sz="0" w:space="0" w:color="auto"/>
          </w:divBdr>
        </w:div>
      </w:divsChild>
    </w:div>
    <w:div w:id="491144639">
      <w:marLeft w:val="0"/>
      <w:marRight w:val="0"/>
      <w:marTop w:val="0"/>
      <w:marBottom w:val="0"/>
      <w:divBdr>
        <w:top w:val="none" w:sz="0" w:space="0" w:color="auto"/>
        <w:left w:val="none" w:sz="0" w:space="0" w:color="auto"/>
        <w:bottom w:val="none" w:sz="0" w:space="0" w:color="auto"/>
        <w:right w:val="none" w:sz="0" w:space="0" w:color="auto"/>
      </w:divBdr>
      <w:divsChild>
        <w:div w:id="491144653">
          <w:marLeft w:val="0"/>
          <w:marRight w:val="0"/>
          <w:marTop w:val="0"/>
          <w:marBottom w:val="0"/>
          <w:divBdr>
            <w:top w:val="none" w:sz="0" w:space="0" w:color="auto"/>
            <w:left w:val="none" w:sz="0" w:space="0" w:color="auto"/>
            <w:bottom w:val="none" w:sz="0" w:space="0" w:color="auto"/>
            <w:right w:val="none" w:sz="0" w:space="0" w:color="auto"/>
          </w:divBdr>
        </w:div>
      </w:divsChild>
    </w:div>
    <w:div w:id="491144640">
      <w:marLeft w:val="0"/>
      <w:marRight w:val="0"/>
      <w:marTop w:val="0"/>
      <w:marBottom w:val="0"/>
      <w:divBdr>
        <w:top w:val="none" w:sz="0" w:space="0" w:color="auto"/>
        <w:left w:val="none" w:sz="0" w:space="0" w:color="auto"/>
        <w:bottom w:val="none" w:sz="0" w:space="0" w:color="auto"/>
        <w:right w:val="none" w:sz="0" w:space="0" w:color="auto"/>
      </w:divBdr>
    </w:div>
    <w:div w:id="491144646">
      <w:marLeft w:val="0"/>
      <w:marRight w:val="0"/>
      <w:marTop w:val="0"/>
      <w:marBottom w:val="0"/>
      <w:divBdr>
        <w:top w:val="none" w:sz="0" w:space="0" w:color="auto"/>
        <w:left w:val="none" w:sz="0" w:space="0" w:color="auto"/>
        <w:bottom w:val="none" w:sz="0" w:space="0" w:color="auto"/>
        <w:right w:val="none" w:sz="0" w:space="0" w:color="auto"/>
      </w:divBdr>
      <w:divsChild>
        <w:div w:id="491144626">
          <w:marLeft w:val="0"/>
          <w:marRight w:val="0"/>
          <w:marTop w:val="0"/>
          <w:marBottom w:val="0"/>
          <w:divBdr>
            <w:top w:val="none" w:sz="0" w:space="0" w:color="auto"/>
            <w:left w:val="none" w:sz="0" w:space="0" w:color="auto"/>
            <w:bottom w:val="none" w:sz="0" w:space="0" w:color="auto"/>
            <w:right w:val="none" w:sz="0" w:space="0" w:color="auto"/>
          </w:divBdr>
          <w:divsChild>
            <w:div w:id="491144627">
              <w:marLeft w:val="0"/>
              <w:marRight w:val="0"/>
              <w:marTop w:val="0"/>
              <w:marBottom w:val="0"/>
              <w:divBdr>
                <w:top w:val="none" w:sz="0" w:space="0" w:color="auto"/>
                <w:left w:val="none" w:sz="0" w:space="0" w:color="auto"/>
                <w:bottom w:val="none" w:sz="0" w:space="0" w:color="auto"/>
                <w:right w:val="none" w:sz="0" w:space="0" w:color="auto"/>
              </w:divBdr>
            </w:div>
            <w:div w:id="491144628">
              <w:marLeft w:val="0"/>
              <w:marRight w:val="0"/>
              <w:marTop w:val="0"/>
              <w:marBottom w:val="0"/>
              <w:divBdr>
                <w:top w:val="none" w:sz="0" w:space="0" w:color="auto"/>
                <w:left w:val="none" w:sz="0" w:space="0" w:color="auto"/>
                <w:bottom w:val="none" w:sz="0" w:space="0" w:color="auto"/>
                <w:right w:val="none" w:sz="0" w:space="0" w:color="auto"/>
              </w:divBdr>
            </w:div>
            <w:div w:id="491144645">
              <w:marLeft w:val="0"/>
              <w:marRight w:val="0"/>
              <w:marTop w:val="0"/>
              <w:marBottom w:val="0"/>
              <w:divBdr>
                <w:top w:val="none" w:sz="0" w:space="0" w:color="auto"/>
                <w:left w:val="none" w:sz="0" w:space="0" w:color="auto"/>
                <w:bottom w:val="none" w:sz="0" w:space="0" w:color="auto"/>
                <w:right w:val="none" w:sz="0" w:space="0" w:color="auto"/>
              </w:divBdr>
            </w:div>
            <w:div w:id="491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649">
      <w:marLeft w:val="0"/>
      <w:marRight w:val="0"/>
      <w:marTop w:val="0"/>
      <w:marBottom w:val="0"/>
      <w:divBdr>
        <w:top w:val="none" w:sz="0" w:space="0" w:color="auto"/>
        <w:left w:val="none" w:sz="0" w:space="0" w:color="auto"/>
        <w:bottom w:val="none" w:sz="0" w:space="0" w:color="auto"/>
        <w:right w:val="none" w:sz="0" w:space="0" w:color="auto"/>
      </w:divBdr>
      <w:divsChild>
        <w:div w:id="491144629">
          <w:marLeft w:val="0"/>
          <w:marRight w:val="0"/>
          <w:marTop w:val="0"/>
          <w:marBottom w:val="0"/>
          <w:divBdr>
            <w:top w:val="none" w:sz="0" w:space="0" w:color="auto"/>
            <w:left w:val="none" w:sz="0" w:space="0" w:color="auto"/>
            <w:bottom w:val="none" w:sz="0" w:space="0" w:color="auto"/>
            <w:right w:val="none" w:sz="0" w:space="0" w:color="auto"/>
          </w:divBdr>
          <w:divsChild>
            <w:div w:id="491144648">
              <w:marLeft w:val="0"/>
              <w:marRight w:val="0"/>
              <w:marTop w:val="0"/>
              <w:marBottom w:val="0"/>
              <w:divBdr>
                <w:top w:val="none" w:sz="0" w:space="0" w:color="auto"/>
                <w:left w:val="none" w:sz="0" w:space="0" w:color="auto"/>
                <w:bottom w:val="none" w:sz="0" w:space="0" w:color="auto"/>
                <w:right w:val="none" w:sz="0" w:space="0" w:color="auto"/>
              </w:divBdr>
              <w:divsChild>
                <w:div w:id="491144658">
                  <w:marLeft w:val="3420"/>
                  <w:marRight w:val="225"/>
                  <w:marTop w:val="0"/>
                  <w:marBottom w:val="75"/>
                  <w:divBdr>
                    <w:top w:val="none" w:sz="0" w:space="0" w:color="auto"/>
                    <w:left w:val="none" w:sz="0" w:space="0" w:color="auto"/>
                    <w:bottom w:val="none" w:sz="0" w:space="0" w:color="auto"/>
                    <w:right w:val="none" w:sz="0" w:space="0" w:color="auto"/>
                  </w:divBdr>
                  <w:divsChild>
                    <w:div w:id="491144638">
                      <w:marLeft w:val="0"/>
                      <w:marRight w:val="0"/>
                      <w:marTop w:val="0"/>
                      <w:marBottom w:val="0"/>
                      <w:divBdr>
                        <w:top w:val="none" w:sz="0" w:space="0" w:color="auto"/>
                        <w:left w:val="none" w:sz="0" w:space="0" w:color="auto"/>
                        <w:bottom w:val="none" w:sz="0" w:space="0" w:color="auto"/>
                        <w:right w:val="none" w:sz="0" w:space="0" w:color="auto"/>
                      </w:divBdr>
                      <w:divsChild>
                        <w:div w:id="491144636">
                          <w:marLeft w:val="0"/>
                          <w:marRight w:val="0"/>
                          <w:marTop w:val="0"/>
                          <w:marBottom w:val="0"/>
                          <w:divBdr>
                            <w:top w:val="none" w:sz="0" w:space="0" w:color="auto"/>
                            <w:left w:val="none" w:sz="0" w:space="0" w:color="auto"/>
                            <w:bottom w:val="none" w:sz="0" w:space="0" w:color="auto"/>
                            <w:right w:val="none" w:sz="0" w:space="0" w:color="auto"/>
                          </w:divBdr>
                          <w:divsChild>
                            <w:div w:id="491144650">
                              <w:marLeft w:val="0"/>
                              <w:marRight w:val="2625"/>
                              <w:marTop w:val="0"/>
                              <w:marBottom w:val="0"/>
                              <w:divBdr>
                                <w:top w:val="none" w:sz="0" w:space="0" w:color="auto"/>
                                <w:left w:val="none" w:sz="0" w:space="0" w:color="auto"/>
                                <w:bottom w:val="none" w:sz="0" w:space="0" w:color="auto"/>
                                <w:right w:val="none" w:sz="0" w:space="0" w:color="auto"/>
                              </w:divBdr>
                              <w:divsChild>
                                <w:div w:id="4911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144652">
      <w:marLeft w:val="0"/>
      <w:marRight w:val="0"/>
      <w:marTop w:val="0"/>
      <w:marBottom w:val="0"/>
      <w:divBdr>
        <w:top w:val="none" w:sz="0" w:space="0" w:color="auto"/>
        <w:left w:val="none" w:sz="0" w:space="0" w:color="auto"/>
        <w:bottom w:val="none" w:sz="0" w:space="0" w:color="auto"/>
        <w:right w:val="none" w:sz="0" w:space="0" w:color="auto"/>
      </w:divBdr>
      <w:divsChild>
        <w:div w:id="491144654">
          <w:marLeft w:val="0"/>
          <w:marRight w:val="0"/>
          <w:marTop w:val="0"/>
          <w:marBottom w:val="0"/>
          <w:divBdr>
            <w:top w:val="none" w:sz="0" w:space="0" w:color="auto"/>
            <w:left w:val="none" w:sz="0" w:space="0" w:color="auto"/>
            <w:bottom w:val="none" w:sz="0" w:space="0" w:color="auto"/>
            <w:right w:val="none" w:sz="0" w:space="0" w:color="auto"/>
          </w:divBdr>
          <w:divsChild>
            <w:div w:id="491144632">
              <w:marLeft w:val="0"/>
              <w:marRight w:val="0"/>
              <w:marTop w:val="0"/>
              <w:marBottom w:val="0"/>
              <w:divBdr>
                <w:top w:val="none" w:sz="0" w:space="0" w:color="auto"/>
                <w:left w:val="none" w:sz="0" w:space="0" w:color="auto"/>
                <w:bottom w:val="none" w:sz="0" w:space="0" w:color="auto"/>
                <w:right w:val="none" w:sz="0" w:space="0" w:color="auto"/>
              </w:divBdr>
            </w:div>
            <w:div w:id="491144635">
              <w:marLeft w:val="0"/>
              <w:marRight w:val="0"/>
              <w:marTop w:val="0"/>
              <w:marBottom w:val="0"/>
              <w:divBdr>
                <w:top w:val="none" w:sz="0" w:space="0" w:color="auto"/>
                <w:left w:val="none" w:sz="0" w:space="0" w:color="auto"/>
                <w:bottom w:val="none" w:sz="0" w:space="0" w:color="auto"/>
                <w:right w:val="none" w:sz="0" w:space="0" w:color="auto"/>
              </w:divBdr>
            </w:div>
            <w:div w:id="491144637">
              <w:marLeft w:val="0"/>
              <w:marRight w:val="0"/>
              <w:marTop w:val="0"/>
              <w:marBottom w:val="0"/>
              <w:divBdr>
                <w:top w:val="none" w:sz="0" w:space="0" w:color="auto"/>
                <w:left w:val="none" w:sz="0" w:space="0" w:color="auto"/>
                <w:bottom w:val="none" w:sz="0" w:space="0" w:color="auto"/>
                <w:right w:val="none" w:sz="0" w:space="0" w:color="auto"/>
              </w:divBdr>
            </w:div>
            <w:div w:id="491144641">
              <w:marLeft w:val="0"/>
              <w:marRight w:val="0"/>
              <w:marTop w:val="0"/>
              <w:marBottom w:val="0"/>
              <w:divBdr>
                <w:top w:val="none" w:sz="0" w:space="0" w:color="auto"/>
                <w:left w:val="none" w:sz="0" w:space="0" w:color="auto"/>
                <w:bottom w:val="none" w:sz="0" w:space="0" w:color="auto"/>
                <w:right w:val="none" w:sz="0" w:space="0" w:color="auto"/>
              </w:divBdr>
            </w:div>
            <w:div w:id="491144642">
              <w:marLeft w:val="0"/>
              <w:marRight w:val="0"/>
              <w:marTop w:val="0"/>
              <w:marBottom w:val="0"/>
              <w:divBdr>
                <w:top w:val="none" w:sz="0" w:space="0" w:color="auto"/>
                <w:left w:val="none" w:sz="0" w:space="0" w:color="auto"/>
                <w:bottom w:val="none" w:sz="0" w:space="0" w:color="auto"/>
                <w:right w:val="none" w:sz="0" w:space="0" w:color="auto"/>
              </w:divBdr>
            </w:div>
            <w:div w:id="491144643">
              <w:marLeft w:val="0"/>
              <w:marRight w:val="0"/>
              <w:marTop w:val="0"/>
              <w:marBottom w:val="0"/>
              <w:divBdr>
                <w:top w:val="none" w:sz="0" w:space="0" w:color="auto"/>
                <w:left w:val="none" w:sz="0" w:space="0" w:color="auto"/>
                <w:bottom w:val="none" w:sz="0" w:space="0" w:color="auto"/>
                <w:right w:val="none" w:sz="0" w:space="0" w:color="auto"/>
              </w:divBdr>
            </w:div>
            <w:div w:id="491144644">
              <w:marLeft w:val="0"/>
              <w:marRight w:val="0"/>
              <w:marTop w:val="0"/>
              <w:marBottom w:val="0"/>
              <w:divBdr>
                <w:top w:val="none" w:sz="0" w:space="0" w:color="auto"/>
                <w:left w:val="none" w:sz="0" w:space="0" w:color="auto"/>
                <w:bottom w:val="none" w:sz="0" w:space="0" w:color="auto"/>
                <w:right w:val="none" w:sz="0" w:space="0" w:color="auto"/>
              </w:divBdr>
            </w:div>
            <w:div w:id="491144647">
              <w:marLeft w:val="0"/>
              <w:marRight w:val="0"/>
              <w:marTop w:val="0"/>
              <w:marBottom w:val="0"/>
              <w:divBdr>
                <w:top w:val="none" w:sz="0" w:space="0" w:color="auto"/>
                <w:left w:val="none" w:sz="0" w:space="0" w:color="auto"/>
                <w:bottom w:val="none" w:sz="0" w:space="0" w:color="auto"/>
                <w:right w:val="none" w:sz="0" w:space="0" w:color="auto"/>
              </w:divBdr>
            </w:div>
            <w:div w:id="491144655">
              <w:marLeft w:val="0"/>
              <w:marRight w:val="0"/>
              <w:marTop w:val="0"/>
              <w:marBottom w:val="0"/>
              <w:divBdr>
                <w:top w:val="none" w:sz="0" w:space="0" w:color="auto"/>
                <w:left w:val="none" w:sz="0" w:space="0" w:color="auto"/>
                <w:bottom w:val="none" w:sz="0" w:space="0" w:color="auto"/>
                <w:right w:val="none" w:sz="0" w:space="0" w:color="auto"/>
              </w:divBdr>
            </w:div>
            <w:div w:id="4911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re.energy.gov/communicationstandards/content/copyright.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917</Words>
  <Characters>5228</Characters>
  <Application>Microsoft Office Word</Application>
  <DocSecurity>0</DocSecurity>
  <Lines>43</Lines>
  <Paragraphs>12</Paragraphs>
  <ScaleCrop>false</ScaleCrop>
  <Company>EERE</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May 2011</dc:title>
  <dc:subject>Minutes from the May 2011 EERE Web Coordinators Meeting.</dc:subject>
  <dc:creator/>
  <cp:keywords/>
  <dc:description/>
  <cp:lastModifiedBy>espencer</cp:lastModifiedBy>
  <cp:revision>12</cp:revision>
  <cp:lastPrinted>2011-05-24T14:15:00Z</cp:lastPrinted>
  <dcterms:created xsi:type="dcterms:W3CDTF">2011-05-24T14:19:00Z</dcterms:created>
  <dcterms:modified xsi:type="dcterms:W3CDTF">2011-05-24T20:12:00Z</dcterms:modified>
</cp:coreProperties>
</file>