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0C3" w:rsidRPr="00E1021F" w:rsidRDefault="00D6789A">
      <w:pPr>
        <w:rPr>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ere_header_liquid" style="width:472.5pt;height:32.25pt;visibility:visible">
            <v:imagedata r:id="rId5" o:title=""/>
          </v:shape>
        </w:pict>
      </w:r>
    </w:p>
    <w:p w:rsidR="002D60C3" w:rsidRDefault="002D60C3">
      <w:pPr>
        <w:rPr>
          <w:b/>
          <w:sz w:val="28"/>
          <w:szCs w:val="28"/>
        </w:rPr>
      </w:pPr>
    </w:p>
    <w:p w:rsidR="002D60C3" w:rsidRPr="00CE576D" w:rsidRDefault="002D60C3">
      <w:pPr>
        <w:rPr>
          <w:b/>
          <w:sz w:val="28"/>
          <w:szCs w:val="28"/>
        </w:rPr>
      </w:pPr>
      <w:r>
        <w:rPr>
          <w:b/>
          <w:sz w:val="28"/>
          <w:szCs w:val="28"/>
        </w:rPr>
        <w:t>EERE Web Coordinator’s</w:t>
      </w:r>
      <w:r w:rsidRPr="00CE576D">
        <w:rPr>
          <w:b/>
          <w:sz w:val="28"/>
          <w:szCs w:val="28"/>
        </w:rPr>
        <w:t xml:space="preserve"> Meeting Minutes</w:t>
      </w:r>
    </w:p>
    <w:p w:rsidR="002D60C3" w:rsidRPr="00CE576D" w:rsidRDefault="00B040BC">
      <w:pPr>
        <w:rPr>
          <w:b/>
          <w:i/>
          <w:sz w:val="28"/>
          <w:szCs w:val="28"/>
        </w:rPr>
      </w:pPr>
      <w:r>
        <w:rPr>
          <w:b/>
          <w:i/>
          <w:sz w:val="28"/>
          <w:szCs w:val="28"/>
        </w:rPr>
        <w:t>June 16</w:t>
      </w:r>
      <w:r w:rsidR="002D60C3" w:rsidRPr="00CE576D">
        <w:rPr>
          <w:b/>
          <w:i/>
          <w:sz w:val="28"/>
          <w:szCs w:val="28"/>
        </w:rPr>
        <w:t>, 201</w:t>
      </w:r>
      <w:r w:rsidR="002D60C3">
        <w:rPr>
          <w:b/>
          <w:i/>
          <w:sz w:val="28"/>
          <w:szCs w:val="28"/>
        </w:rPr>
        <w:t>1</w:t>
      </w:r>
    </w:p>
    <w:p w:rsidR="002D60C3" w:rsidRPr="00E1021F" w:rsidRDefault="002D60C3">
      <w:pPr>
        <w:rPr>
          <w:sz w:val="22"/>
          <w:szCs w:val="22"/>
        </w:rPr>
      </w:pPr>
    </w:p>
    <w:p w:rsidR="002D60C3" w:rsidRPr="00E1021F" w:rsidRDefault="002D60C3">
      <w:pPr>
        <w:rPr>
          <w:b/>
          <w:sz w:val="22"/>
          <w:szCs w:val="22"/>
        </w:rPr>
      </w:pPr>
      <w:r w:rsidRPr="00E1021F">
        <w:rPr>
          <w:b/>
          <w:sz w:val="22"/>
          <w:szCs w:val="22"/>
        </w:rPr>
        <w:t>Attending</w:t>
      </w:r>
      <w:r>
        <w:rPr>
          <w:b/>
          <w:sz w:val="22"/>
          <w:szCs w:val="22"/>
        </w:rPr>
        <w:t xml:space="preserve"> in Person</w:t>
      </w:r>
    </w:p>
    <w:p w:rsidR="002D60C3" w:rsidRDefault="002C1BD8" w:rsidP="00F91EC1">
      <w:pPr>
        <w:rPr>
          <w:color w:val="000000"/>
          <w:sz w:val="22"/>
          <w:szCs w:val="22"/>
        </w:rPr>
      </w:pPr>
      <w:r>
        <w:rPr>
          <w:color w:val="000000"/>
          <w:sz w:val="22"/>
          <w:szCs w:val="22"/>
        </w:rPr>
        <w:t xml:space="preserve">EERE </w:t>
      </w:r>
      <w:r w:rsidR="002D60C3" w:rsidRPr="00F91EC1">
        <w:rPr>
          <w:color w:val="000000"/>
          <w:sz w:val="22"/>
          <w:szCs w:val="22"/>
        </w:rPr>
        <w:t xml:space="preserve">Communications </w:t>
      </w:r>
      <w:r w:rsidR="00267450">
        <w:rPr>
          <w:color w:val="000000"/>
          <w:sz w:val="22"/>
          <w:szCs w:val="22"/>
        </w:rPr>
        <w:t>and</w:t>
      </w:r>
      <w:r w:rsidR="002D60C3">
        <w:rPr>
          <w:color w:val="000000"/>
          <w:sz w:val="22"/>
          <w:szCs w:val="22"/>
        </w:rPr>
        <w:t xml:space="preserve"> Outreach – Drew Bittner;</w:t>
      </w:r>
      <w:r w:rsidR="002D60C3" w:rsidRPr="00F91EC1">
        <w:rPr>
          <w:color w:val="000000"/>
          <w:sz w:val="22"/>
          <w:szCs w:val="22"/>
        </w:rPr>
        <w:t xml:space="preserve"> Alex Clayborne, </w:t>
      </w:r>
      <w:r w:rsidR="002D60C3">
        <w:rPr>
          <w:color w:val="000000"/>
          <w:sz w:val="22"/>
          <w:szCs w:val="22"/>
        </w:rPr>
        <w:t xml:space="preserve">Michael Peck, Billie Newland, and </w:t>
      </w:r>
      <w:r w:rsidR="00B040BC" w:rsidRPr="00F91EC1">
        <w:rPr>
          <w:color w:val="000000"/>
          <w:sz w:val="22"/>
          <w:szCs w:val="22"/>
        </w:rPr>
        <w:t>Wendy Littman</w:t>
      </w:r>
      <w:r w:rsidR="002D60C3">
        <w:rPr>
          <w:color w:val="000000"/>
          <w:sz w:val="22"/>
          <w:szCs w:val="22"/>
        </w:rPr>
        <w:t xml:space="preserve">, </w:t>
      </w:r>
      <w:r w:rsidR="002D60C3" w:rsidRPr="00F91EC1">
        <w:rPr>
          <w:color w:val="000000"/>
          <w:sz w:val="22"/>
          <w:szCs w:val="22"/>
        </w:rPr>
        <w:t>EES</w:t>
      </w:r>
      <w:r w:rsidR="00B040BC">
        <w:rPr>
          <w:color w:val="000000"/>
          <w:sz w:val="22"/>
          <w:szCs w:val="22"/>
        </w:rPr>
        <w:t>; Leslie Gardner, NREL</w:t>
      </w:r>
    </w:p>
    <w:p w:rsidR="002C1BD8" w:rsidRDefault="002C1BD8" w:rsidP="00F91EC1">
      <w:pPr>
        <w:rPr>
          <w:color w:val="000000"/>
          <w:sz w:val="22"/>
          <w:szCs w:val="22"/>
        </w:rPr>
      </w:pPr>
      <w:r>
        <w:rPr>
          <w:color w:val="000000"/>
          <w:sz w:val="22"/>
          <w:szCs w:val="22"/>
        </w:rPr>
        <w:t>EERE – Rob Bectel</w:t>
      </w:r>
    </w:p>
    <w:p w:rsidR="002D60C3" w:rsidRDefault="002D60C3" w:rsidP="00F91EC1">
      <w:pPr>
        <w:rPr>
          <w:color w:val="000000"/>
          <w:sz w:val="22"/>
          <w:szCs w:val="22"/>
        </w:rPr>
      </w:pPr>
      <w:r w:rsidRPr="00F91EC1">
        <w:rPr>
          <w:color w:val="000000"/>
          <w:sz w:val="22"/>
          <w:szCs w:val="22"/>
        </w:rPr>
        <w:t>FEMP – Joe Konrade</w:t>
      </w:r>
    </w:p>
    <w:p w:rsidR="00B040BC" w:rsidRPr="00F91EC1" w:rsidRDefault="00B040BC" w:rsidP="00F91EC1">
      <w:pPr>
        <w:rPr>
          <w:color w:val="000000"/>
          <w:sz w:val="22"/>
          <w:szCs w:val="22"/>
        </w:rPr>
      </w:pPr>
      <w:r>
        <w:rPr>
          <w:color w:val="000000"/>
          <w:sz w:val="22"/>
          <w:szCs w:val="22"/>
        </w:rPr>
        <w:t xml:space="preserve">Geothermal </w:t>
      </w:r>
      <w:r w:rsidR="005D2C04">
        <w:rPr>
          <w:color w:val="000000"/>
          <w:sz w:val="22"/>
          <w:szCs w:val="22"/>
        </w:rPr>
        <w:t xml:space="preserve">– </w:t>
      </w:r>
      <w:r>
        <w:rPr>
          <w:color w:val="000000"/>
          <w:sz w:val="22"/>
          <w:szCs w:val="22"/>
        </w:rPr>
        <w:t>Glenda Garcia</w:t>
      </w:r>
      <w:r w:rsidR="006854CF">
        <w:rPr>
          <w:color w:val="000000"/>
          <w:sz w:val="22"/>
          <w:szCs w:val="22"/>
        </w:rPr>
        <w:t>, EES</w:t>
      </w:r>
    </w:p>
    <w:p w:rsidR="002D60C3" w:rsidRPr="00F91EC1" w:rsidRDefault="002D60C3" w:rsidP="00F91EC1">
      <w:pPr>
        <w:rPr>
          <w:color w:val="000000"/>
          <w:sz w:val="22"/>
          <w:szCs w:val="22"/>
        </w:rPr>
      </w:pPr>
      <w:r w:rsidRPr="00F91EC1">
        <w:rPr>
          <w:color w:val="000000"/>
          <w:sz w:val="22"/>
          <w:szCs w:val="22"/>
        </w:rPr>
        <w:t>ITP</w:t>
      </w:r>
      <w:r>
        <w:rPr>
          <w:color w:val="000000"/>
          <w:sz w:val="22"/>
          <w:szCs w:val="22"/>
        </w:rPr>
        <w:t xml:space="preserve"> – </w:t>
      </w:r>
      <w:r w:rsidR="005D2C04">
        <w:rPr>
          <w:color w:val="000000"/>
          <w:sz w:val="22"/>
          <w:szCs w:val="22"/>
        </w:rPr>
        <w:t>Christine Rabine</w:t>
      </w:r>
      <w:r>
        <w:rPr>
          <w:color w:val="000000"/>
          <w:sz w:val="22"/>
          <w:szCs w:val="22"/>
        </w:rPr>
        <w:t xml:space="preserve"> and Nicole </w:t>
      </w:r>
      <w:proofErr w:type="spellStart"/>
      <w:r>
        <w:rPr>
          <w:color w:val="000000"/>
          <w:sz w:val="22"/>
          <w:szCs w:val="22"/>
        </w:rPr>
        <w:t>Miklus</w:t>
      </w:r>
      <w:proofErr w:type="spellEnd"/>
      <w:r>
        <w:rPr>
          <w:color w:val="000000"/>
          <w:sz w:val="22"/>
          <w:szCs w:val="22"/>
        </w:rPr>
        <w:t xml:space="preserve">, </w:t>
      </w:r>
      <w:proofErr w:type="spellStart"/>
      <w:r w:rsidRPr="00F91EC1">
        <w:rPr>
          <w:color w:val="000000"/>
          <w:sz w:val="22"/>
          <w:szCs w:val="22"/>
        </w:rPr>
        <w:t>Energetics</w:t>
      </w:r>
      <w:proofErr w:type="spellEnd"/>
    </w:p>
    <w:p w:rsidR="002D60C3" w:rsidRDefault="002D60C3" w:rsidP="00AA1F7B">
      <w:pPr>
        <w:rPr>
          <w:color w:val="000000"/>
          <w:sz w:val="22"/>
          <w:szCs w:val="22"/>
        </w:rPr>
      </w:pPr>
      <w:r w:rsidRPr="00F91EC1">
        <w:rPr>
          <w:color w:val="000000"/>
          <w:sz w:val="22"/>
          <w:szCs w:val="22"/>
        </w:rPr>
        <w:t>OIBMS – Lou Sousa</w:t>
      </w:r>
      <w:r>
        <w:rPr>
          <w:color w:val="000000"/>
          <w:sz w:val="22"/>
          <w:szCs w:val="22"/>
        </w:rPr>
        <w:t>; Sara Hunt, BCS</w:t>
      </w:r>
    </w:p>
    <w:p w:rsidR="002D60C3" w:rsidRPr="00F91EC1" w:rsidRDefault="002D60C3" w:rsidP="00AA1F7B">
      <w:pPr>
        <w:rPr>
          <w:color w:val="000000"/>
          <w:sz w:val="22"/>
          <w:szCs w:val="22"/>
        </w:rPr>
      </w:pPr>
      <w:r>
        <w:rPr>
          <w:color w:val="000000"/>
          <w:sz w:val="22"/>
          <w:szCs w:val="22"/>
        </w:rPr>
        <w:t>Vehicles – Shannon Shea</w:t>
      </w:r>
    </w:p>
    <w:p w:rsidR="002D60C3" w:rsidRDefault="002D60C3" w:rsidP="00F91EC1">
      <w:pPr>
        <w:rPr>
          <w:color w:val="000000"/>
          <w:sz w:val="22"/>
          <w:szCs w:val="22"/>
        </w:rPr>
      </w:pPr>
      <w:r>
        <w:rPr>
          <w:color w:val="000000"/>
          <w:sz w:val="22"/>
          <w:szCs w:val="22"/>
        </w:rPr>
        <w:t xml:space="preserve">Wind </w:t>
      </w:r>
      <w:r w:rsidR="00267450">
        <w:rPr>
          <w:color w:val="000000"/>
          <w:sz w:val="22"/>
          <w:szCs w:val="22"/>
        </w:rPr>
        <w:t>and</w:t>
      </w:r>
      <w:r>
        <w:rPr>
          <w:color w:val="000000"/>
          <w:sz w:val="22"/>
          <w:szCs w:val="22"/>
        </w:rPr>
        <w:t xml:space="preserve"> Water – </w:t>
      </w:r>
      <w:r w:rsidR="005D2C04">
        <w:rPr>
          <w:color w:val="000000"/>
          <w:sz w:val="22"/>
          <w:szCs w:val="22"/>
        </w:rPr>
        <w:t>Liz Hartman</w:t>
      </w:r>
    </w:p>
    <w:p w:rsidR="005D2C04" w:rsidRPr="00F91EC1" w:rsidRDefault="005A6365" w:rsidP="00F91EC1">
      <w:pPr>
        <w:rPr>
          <w:color w:val="000000"/>
          <w:sz w:val="22"/>
          <w:szCs w:val="22"/>
        </w:rPr>
      </w:pPr>
      <w:r>
        <w:rPr>
          <w:color w:val="000000"/>
          <w:sz w:val="22"/>
          <w:szCs w:val="22"/>
        </w:rPr>
        <w:t xml:space="preserve">DOE </w:t>
      </w:r>
      <w:r w:rsidR="005D2C04">
        <w:rPr>
          <w:color w:val="000000"/>
          <w:sz w:val="22"/>
          <w:szCs w:val="22"/>
        </w:rPr>
        <w:t>Public Affairs / New Media – Elizabeth Meckes</w:t>
      </w:r>
    </w:p>
    <w:p w:rsidR="002D60C3" w:rsidRPr="00E1021F" w:rsidRDefault="002D60C3">
      <w:pPr>
        <w:rPr>
          <w:sz w:val="22"/>
          <w:szCs w:val="22"/>
        </w:rPr>
      </w:pPr>
    </w:p>
    <w:p w:rsidR="002D60C3" w:rsidRPr="00E1021F" w:rsidRDefault="002D60C3">
      <w:pPr>
        <w:rPr>
          <w:b/>
          <w:sz w:val="22"/>
          <w:szCs w:val="22"/>
        </w:rPr>
      </w:pPr>
      <w:r>
        <w:rPr>
          <w:b/>
          <w:sz w:val="22"/>
          <w:szCs w:val="22"/>
        </w:rPr>
        <w:t>Attending by Phone</w:t>
      </w:r>
    </w:p>
    <w:p w:rsidR="002D60C3" w:rsidRPr="00F91EC1" w:rsidRDefault="002D60C3" w:rsidP="00F91EC1">
      <w:pPr>
        <w:ind w:left="360" w:hanging="360"/>
        <w:rPr>
          <w:color w:val="000000"/>
          <w:sz w:val="22"/>
          <w:szCs w:val="22"/>
        </w:rPr>
      </w:pPr>
      <w:r>
        <w:rPr>
          <w:color w:val="000000"/>
          <w:sz w:val="22"/>
          <w:szCs w:val="22"/>
        </w:rPr>
        <w:t xml:space="preserve">Biomass – Liz Penniman, </w:t>
      </w:r>
      <w:r w:rsidRPr="00F91EC1">
        <w:rPr>
          <w:color w:val="000000"/>
          <w:sz w:val="22"/>
          <w:szCs w:val="22"/>
        </w:rPr>
        <w:t xml:space="preserve">BCS  </w:t>
      </w:r>
    </w:p>
    <w:p w:rsidR="002D60C3" w:rsidRDefault="002D60C3" w:rsidP="00AA1F7B">
      <w:pPr>
        <w:ind w:left="360" w:hanging="360"/>
        <w:rPr>
          <w:color w:val="000000"/>
          <w:sz w:val="22"/>
          <w:szCs w:val="22"/>
        </w:rPr>
      </w:pPr>
      <w:r w:rsidRPr="00F91EC1">
        <w:rPr>
          <w:color w:val="000000"/>
          <w:sz w:val="22"/>
          <w:szCs w:val="22"/>
        </w:rPr>
        <w:t>Buildings –</w:t>
      </w:r>
      <w:r w:rsidR="002C1BD8">
        <w:rPr>
          <w:color w:val="000000"/>
          <w:sz w:val="22"/>
          <w:szCs w:val="22"/>
        </w:rPr>
        <w:t xml:space="preserve"> </w:t>
      </w:r>
      <w:r w:rsidRPr="00F91EC1">
        <w:rPr>
          <w:color w:val="000000"/>
          <w:sz w:val="22"/>
          <w:szCs w:val="22"/>
        </w:rPr>
        <w:t>Jenni Sonnen</w:t>
      </w:r>
      <w:r>
        <w:rPr>
          <w:color w:val="000000"/>
          <w:sz w:val="22"/>
          <w:szCs w:val="22"/>
        </w:rPr>
        <w:t xml:space="preserve"> and Michelle Rowland, </w:t>
      </w:r>
      <w:r w:rsidRPr="00F91EC1">
        <w:rPr>
          <w:color w:val="000000"/>
          <w:sz w:val="22"/>
          <w:szCs w:val="22"/>
        </w:rPr>
        <w:t>NREL</w:t>
      </w:r>
    </w:p>
    <w:p w:rsidR="002C1BD8" w:rsidRDefault="002C1BD8" w:rsidP="00AA1F7B">
      <w:pPr>
        <w:ind w:left="360" w:hanging="360"/>
        <w:rPr>
          <w:color w:val="000000"/>
          <w:sz w:val="22"/>
          <w:szCs w:val="22"/>
        </w:rPr>
      </w:pPr>
      <w:r>
        <w:rPr>
          <w:color w:val="000000"/>
          <w:sz w:val="22"/>
          <w:szCs w:val="22"/>
        </w:rPr>
        <w:t xml:space="preserve">Deployment </w:t>
      </w:r>
      <w:r w:rsidRPr="00F91EC1">
        <w:rPr>
          <w:color w:val="000000"/>
          <w:sz w:val="22"/>
          <w:szCs w:val="22"/>
        </w:rPr>
        <w:t>–</w:t>
      </w:r>
      <w:r>
        <w:rPr>
          <w:color w:val="000000"/>
          <w:sz w:val="22"/>
          <w:szCs w:val="22"/>
        </w:rPr>
        <w:t xml:space="preserve"> </w:t>
      </w:r>
      <w:r w:rsidRPr="00B040BC">
        <w:rPr>
          <w:color w:val="000000"/>
          <w:sz w:val="22"/>
          <w:szCs w:val="22"/>
        </w:rPr>
        <w:t>Rachel Sullivan</w:t>
      </w:r>
      <w:r>
        <w:rPr>
          <w:color w:val="000000"/>
          <w:sz w:val="22"/>
          <w:szCs w:val="22"/>
        </w:rPr>
        <w:t>, NREL</w:t>
      </w:r>
    </w:p>
    <w:p w:rsidR="002C1BD8" w:rsidRPr="00F91EC1" w:rsidRDefault="002C1BD8" w:rsidP="002C1BD8">
      <w:pPr>
        <w:ind w:left="360" w:hanging="360"/>
        <w:rPr>
          <w:color w:val="000000"/>
          <w:sz w:val="22"/>
          <w:szCs w:val="22"/>
        </w:rPr>
      </w:pPr>
      <w:r>
        <w:rPr>
          <w:color w:val="000000"/>
          <w:sz w:val="22"/>
          <w:szCs w:val="22"/>
        </w:rPr>
        <w:t xml:space="preserve">EERE </w:t>
      </w:r>
      <w:r w:rsidRPr="00B040BC">
        <w:rPr>
          <w:color w:val="000000"/>
          <w:sz w:val="22"/>
          <w:szCs w:val="22"/>
        </w:rPr>
        <w:t xml:space="preserve">Analysis – </w:t>
      </w:r>
      <w:r>
        <w:rPr>
          <w:color w:val="000000"/>
          <w:sz w:val="22"/>
          <w:szCs w:val="22"/>
        </w:rPr>
        <w:t>Scott Gossett, NREL</w:t>
      </w:r>
    </w:p>
    <w:p w:rsidR="002D60C3" w:rsidRPr="00F91EC1" w:rsidRDefault="002D60C3" w:rsidP="00F91EC1">
      <w:pPr>
        <w:ind w:left="360" w:hanging="360"/>
        <w:rPr>
          <w:color w:val="000000"/>
          <w:sz w:val="22"/>
          <w:szCs w:val="22"/>
        </w:rPr>
      </w:pPr>
      <w:r>
        <w:rPr>
          <w:color w:val="000000"/>
          <w:sz w:val="22"/>
          <w:szCs w:val="22"/>
        </w:rPr>
        <w:t>FEMP –</w:t>
      </w:r>
      <w:r w:rsidR="002C1BD8">
        <w:rPr>
          <w:color w:val="000000"/>
          <w:sz w:val="22"/>
          <w:szCs w:val="22"/>
        </w:rPr>
        <w:t xml:space="preserve"> Gabe Boeckman</w:t>
      </w:r>
      <w:r>
        <w:rPr>
          <w:color w:val="000000"/>
          <w:sz w:val="22"/>
          <w:szCs w:val="22"/>
        </w:rPr>
        <w:t xml:space="preserve"> and </w:t>
      </w:r>
      <w:r w:rsidR="005D2C04">
        <w:rPr>
          <w:color w:val="000000"/>
          <w:sz w:val="22"/>
          <w:szCs w:val="22"/>
        </w:rPr>
        <w:t>Heidi Blak</w:t>
      </w:r>
      <w:r w:rsidRPr="00DA5CD2">
        <w:rPr>
          <w:color w:val="000000"/>
          <w:sz w:val="22"/>
          <w:szCs w:val="22"/>
        </w:rPr>
        <w:t>l</w:t>
      </w:r>
      <w:r w:rsidR="005D2C04">
        <w:rPr>
          <w:color w:val="000000"/>
          <w:sz w:val="22"/>
          <w:szCs w:val="22"/>
        </w:rPr>
        <w:t>e</w:t>
      </w:r>
      <w:r w:rsidRPr="00DA5CD2">
        <w:rPr>
          <w:color w:val="000000"/>
          <w:sz w:val="22"/>
          <w:szCs w:val="22"/>
        </w:rPr>
        <w:t>y</w:t>
      </w:r>
      <w:r>
        <w:rPr>
          <w:color w:val="000000"/>
          <w:sz w:val="22"/>
          <w:szCs w:val="22"/>
        </w:rPr>
        <w:t xml:space="preserve">, </w:t>
      </w:r>
      <w:r w:rsidRPr="00F91EC1">
        <w:rPr>
          <w:color w:val="000000"/>
          <w:sz w:val="22"/>
          <w:szCs w:val="22"/>
        </w:rPr>
        <w:t>NREL</w:t>
      </w:r>
    </w:p>
    <w:p w:rsidR="002D60C3" w:rsidRPr="00F91EC1" w:rsidRDefault="002D60C3" w:rsidP="00F91EC1">
      <w:pPr>
        <w:ind w:left="360" w:hanging="360"/>
        <w:rPr>
          <w:color w:val="000000"/>
          <w:sz w:val="22"/>
          <w:szCs w:val="22"/>
        </w:rPr>
      </w:pPr>
      <w:r>
        <w:rPr>
          <w:color w:val="000000"/>
          <w:sz w:val="22"/>
          <w:szCs w:val="22"/>
        </w:rPr>
        <w:t xml:space="preserve">Fuel Cells – Sara Havig, </w:t>
      </w:r>
      <w:r w:rsidRPr="00F91EC1">
        <w:rPr>
          <w:color w:val="000000"/>
          <w:sz w:val="22"/>
          <w:szCs w:val="22"/>
        </w:rPr>
        <w:t>NREL</w:t>
      </w:r>
    </w:p>
    <w:p w:rsidR="002D60C3" w:rsidRPr="00F91EC1" w:rsidRDefault="002D60C3" w:rsidP="00F91EC1">
      <w:pPr>
        <w:ind w:left="360" w:hanging="360"/>
        <w:rPr>
          <w:color w:val="000000"/>
          <w:sz w:val="22"/>
          <w:szCs w:val="22"/>
        </w:rPr>
      </w:pPr>
      <w:r w:rsidRPr="00F91EC1">
        <w:rPr>
          <w:color w:val="000000"/>
          <w:sz w:val="22"/>
          <w:szCs w:val="22"/>
        </w:rPr>
        <w:t>ITP –</w:t>
      </w:r>
      <w:r w:rsidR="005D2C04">
        <w:rPr>
          <w:color w:val="000000"/>
          <w:sz w:val="22"/>
          <w:szCs w:val="22"/>
        </w:rPr>
        <w:t xml:space="preserve"> </w:t>
      </w:r>
      <w:proofErr w:type="spellStart"/>
      <w:r>
        <w:rPr>
          <w:color w:val="000000"/>
          <w:sz w:val="22"/>
          <w:szCs w:val="22"/>
        </w:rPr>
        <w:t>Bory</w:t>
      </w:r>
      <w:proofErr w:type="spellEnd"/>
      <w:r>
        <w:rPr>
          <w:color w:val="000000"/>
          <w:sz w:val="22"/>
          <w:szCs w:val="22"/>
        </w:rPr>
        <w:t xml:space="preserve"> Buth, </w:t>
      </w:r>
      <w:proofErr w:type="spellStart"/>
      <w:r w:rsidRPr="00F91EC1">
        <w:rPr>
          <w:color w:val="000000"/>
          <w:sz w:val="22"/>
          <w:szCs w:val="22"/>
        </w:rPr>
        <w:t>Energetics</w:t>
      </w:r>
      <w:proofErr w:type="spellEnd"/>
      <w:r w:rsidRPr="00F91EC1">
        <w:rPr>
          <w:color w:val="000000"/>
          <w:sz w:val="22"/>
          <w:szCs w:val="22"/>
        </w:rPr>
        <w:t xml:space="preserve">   </w:t>
      </w:r>
    </w:p>
    <w:p w:rsidR="002D60C3" w:rsidRPr="00F91EC1" w:rsidRDefault="002D60C3" w:rsidP="00F91EC1">
      <w:pPr>
        <w:ind w:left="360" w:hanging="360"/>
        <w:rPr>
          <w:color w:val="000000"/>
          <w:sz w:val="22"/>
          <w:szCs w:val="22"/>
        </w:rPr>
      </w:pPr>
      <w:r>
        <w:rPr>
          <w:color w:val="000000"/>
          <w:sz w:val="22"/>
          <w:szCs w:val="22"/>
        </w:rPr>
        <w:t xml:space="preserve">Solar </w:t>
      </w:r>
      <w:r w:rsidRPr="00F91EC1">
        <w:rPr>
          <w:color w:val="000000"/>
          <w:sz w:val="22"/>
          <w:szCs w:val="22"/>
        </w:rPr>
        <w:t>–</w:t>
      </w:r>
      <w:r>
        <w:rPr>
          <w:color w:val="000000"/>
          <w:sz w:val="22"/>
          <w:szCs w:val="22"/>
        </w:rPr>
        <w:t xml:space="preserve"> </w:t>
      </w:r>
      <w:r w:rsidR="002C1BD8">
        <w:rPr>
          <w:color w:val="000000"/>
          <w:sz w:val="22"/>
          <w:szCs w:val="22"/>
        </w:rPr>
        <w:t xml:space="preserve">Tina Eichner, </w:t>
      </w:r>
      <w:r w:rsidR="002C1BD8" w:rsidRPr="00B040BC">
        <w:rPr>
          <w:color w:val="000000"/>
          <w:sz w:val="22"/>
          <w:szCs w:val="22"/>
        </w:rPr>
        <w:t xml:space="preserve">Amy Vaughn </w:t>
      </w:r>
      <w:r w:rsidR="002C1BD8">
        <w:rPr>
          <w:color w:val="000000"/>
          <w:sz w:val="22"/>
          <w:szCs w:val="22"/>
        </w:rPr>
        <w:t>for</w:t>
      </w:r>
      <w:r w:rsidR="002C1BD8" w:rsidRPr="00B040BC">
        <w:rPr>
          <w:color w:val="000000"/>
          <w:sz w:val="22"/>
          <w:szCs w:val="22"/>
        </w:rPr>
        <w:t xml:space="preserve"> Solar Decathlon</w:t>
      </w:r>
      <w:r>
        <w:rPr>
          <w:color w:val="000000"/>
          <w:sz w:val="22"/>
          <w:szCs w:val="22"/>
        </w:rPr>
        <w:t xml:space="preserve">, </w:t>
      </w:r>
      <w:r w:rsidRPr="00F91EC1">
        <w:rPr>
          <w:color w:val="000000"/>
          <w:sz w:val="22"/>
          <w:szCs w:val="22"/>
        </w:rPr>
        <w:t>NREL</w:t>
      </w:r>
    </w:p>
    <w:p w:rsidR="002D60C3" w:rsidRPr="00F91EC1" w:rsidRDefault="002D60C3" w:rsidP="00F91EC1">
      <w:pPr>
        <w:ind w:left="360" w:hanging="360"/>
        <w:rPr>
          <w:color w:val="000000"/>
          <w:sz w:val="22"/>
          <w:szCs w:val="22"/>
        </w:rPr>
      </w:pPr>
      <w:r w:rsidRPr="00F91EC1">
        <w:rPr>
          <w:color w:val="000000"/>
          <w:sz w:val="22"/>
          <w:szCs w:val="22"/>
        </w:rPr>
        <w:t xml:space="preserve">Vehicles – </w:t>
      </w:r>
      <w:r w:rsidRPr="00C6196E">
        <w:rPr>
          <w:color w:val="000000"/>
          <w:sz w:val="22"/>
          <w:szCs w:val="22"/>
        </w:rPr>
        <w:t>Suzanne Williams</w:t>
      </w:r>
      <w:r w:rsidR="002C1BD8">
        <w:rPr>
          <w:color w:val="000000"/>
          <w:sz w:val="22"/>
          <w:szCs w:val="22"/>
        </w:rPr>
        <w:t>, Else Tennessen,</w:t>
      </w:r>
      <w:r>
        <w:rPr>
          <w:color w:val="000000"/>
          <w:sz w:val="22"/>
          <w:szCs w:val="22"/>
        </w:rPr>
        <w:t xml:space="preserve"> and Vicki Skonicki, </w:t>
      </w:r>
      <w:r w:rsidRPr="00F91EC1">
        <w:rPr>
          <w:color w:val="000000"/>
          <w:sz w:val="22"/>
          <w:szCs w:val="22"/>
        </w:rPr>
        <w:t>Argonne</w:t>
      </w:r>
      <w:r>
        <w:rPr>
          <w:color w:val="000000"/>
          <w:sz w:val="22"/>
          <w:szCs w:val="22"/>
        </w:rPr>
        <w:t>;</w:t>
      </w:r>
      <w:r w:rsidRPr="00F91EC1">
        <w:rPr>
          <w:color w:val="000000"/>
          <w:sz w:val="22"/>
          <w:szCs w:val="22"/>
        </w:rPr>
        <w:t xml:space="preserve"> </w:t>
      </w:r>
      <w:r w:rsidR="002C1BD8" w:rsidRPr="00B040BC">
        <w:rPr>
          <w:color w:val="000000"/>
          <w:sz w:val="22"/>
          <w:szCs w:val="22"/>
        </w:rPr>
        <w:t xml:space="preserve">Matt Rahill </w:t>
      </w:r>
      <w:r w:rsidR="002C1BD8">
        <w:rPr>
          <w:color w:val="000000"/>
          <w:sz w:val="22"/>
          <w:szCs w:val="22"/>
        </w:rPr>
        <w:t xml:space="preserve">and </w:t>
      </w:r>
      <w:r w:rsidRPr="00F91EC1">
        <w:rPr>
          <w:color w:val="000000"/>
          <w:sz w:val="22"/>
          <w:szCs w:val="22"/>
        </w:rPr>
        <w:t>Trish Cozart</w:t>
      </w:r>
      <w:r w:rsidR="002C1BD8">
        <w:rPr>
          <w:color w:val="000000"/>
          <w:sz w:val="22"/>
          <w:szCs w:val="22"/>
        </w:rPr>
        <w:t xml:space="preserve"> for </w:t>
      </w:r>
      <w:r w:rsidR="002C1BD8" w:rsidRPr="00F91EC1">
        <w:rPr>
          <w:color w:val="000000"/>
          <w:sz w:val="22"/>
          <w:szCs w:val="22"/>
        </w:rPr>
        <w:t>Clean Cities</w:t>
      </w:r>
      <w:r>
        <w:rPr>
          <w:color w:val="000000"/>
          <w:sz w:val="22"/>
          <w:szCs w:val="22"/>
        </w:rPr>
        <w:t xml:space="preserve">, </w:t>
      </w:r>
      <w:r w:rsidRPr="00F91EC1">
        <w:rPr>
          <w:color w:val="000000"/>
          <w:sz w:val="22"/>
          <w:szCs w:val="22"/>
        </w:rPr>
        <w:t>NREL</w:t>
      </w:r>
    </w:p>
    <w:p w:rsidR="002D60C3" w:rsidRPr="00F91EC1" w:rsidRDefault="002D60C3" w:rsidP="00F91EC1">
      <w:pPr>
        <w:ind w:left="360" w:hanging="360"/>
        <w:rPr>
          <w:color w:val="000000"/>
          <w:sz w:val="22"/>
          <w:szCs w:val="22"/>
        </w:rPr>
      </w:pPr>
      <w:r>
        <w:rPr>
          <w:color w:val="000000"/>
          <w:sz w:val="22"/>
          <w:szCs w:val="22"/>
        </w:rPr>
        <w:t xml:space="preserve">Wind </w:t>
      </w:r>
      <w:r w:rsidR="00267450">
        <w:rPr>
          <w:color w:val="000000"/>
          <w:sz w:val="22"/>
          <w:szCs w:val="22"/>
        </w:rPr>
        <w:t>and</w:t>
      </w:r>
      <w:r>
        <w:rPr>
          <w:color w:val="000000"/>
          <w:sz w:val="22"/>
          <w:szCs w:val="22"/>
        </w:rPr>
        <w:t xml:space="preserve"> Water – </w:t>
      </w:r>
      <w:r w:rsidR="002C1BD8">
        <w:rPr>
          <w:color w:val="000000"/>
          <w:sz w:val="22"/>
          <w:szCs w:val="22"/>
        </w:rPr>
        <w:t xml:space="preserve">Chris Fry, </w:t>
      </w:r>
      <w:proofErr w:type="spellStart"/>
      <w:r w:rsidR="002C1BD8">
        <w:rPr>
          <w:color w:val="000000"/>
          <w:sz w:val="22"/>
          <w:szCs w:val="22"/>
        </w:rPr>
        <w:t>Sentech</w:t>
      </w:r>
      <w:proofErr w:type="spellEnd"/>
      <w:r w:rsidR="002C1BD8">
        <w:rPr>
          <w:color w:val="000000"/>
          <w:sz w:val="22"/>
          <w:szCs w:val="22"/>
        </w:rPr>
        <w:t xml:space="preserve">; </w:t>
      </w:r>
      <w:r w:rsidR="002C1BD8" w:rsidRPr="00B040BC">
        <w:rPr>
          <w:color w:val="000000"/>
          <w:sz w:val="22"/>
          <w:szCs w:val="22"/>
        </w:rPr>
        <w:t>Julie Jones</w:t>
      </w:r>
      <w:r w:rsidR="002C1BD8">
        <w:rPr>
          <w:color w:val="000000"/>
          <w:sz w:val="22"/>
          <w:szCs w:val="22"/>
        </w:rPr>
        <w:t>, NREL</w:t>
      </w:r>
    </w:p>
    <w:p w:rsidR="002D60C3" w:rsidRPr="00F91EC1" w:rsidRDefault="002D60C3" w:rsidP="002C1BD8">
      <w:pPr>
        <w:rPr>
          <w:color w:val="000000"/>
          <w:sz w:val="22"/>
          <w:szCs w:val="22"/>
        </w:rPr>
      </w:pPr>
      <w:r>
        <w:rPr>
          <w:color w:val="000000"/>
          <w:sz w:val="22"/>
          <w:szCs w:val="22"/>
        </w:rPr>
        <w:t>WIP –</w:t>
      </w:r>
      <w:r w:rsidR="002C1BD8">
        <w:rPr>
          <w:color w:val="000000"/>
          <w:sz w:val="22"/>
          <w:szCs w:val="22"/>
        </w:rPr>
        <w:t xml:space="preserve"> Karen Petersen for Tribal</w:t>
      </w:r>
      <w:r>
        <w:rPr>
          <w:color w:val="000000"/>
          <w:sz w:val="22"/>
          <w:szCs w:val="22"/>
        </w:rPr>
        <w:t xml:space="preserve">, </w:t>
      </w:r>
      <w:r w:rsidRPr="00F91EC1">
        <w:rPr>
          <w:color w:val="000000"/>
          <w:sz w:val="22"/>
          <w:szCs w:val="22"/>
        </w:rPr>
        <w:t>NREL</w:t>
      </w:r>
    </w:p>
    <w:p w:rsidR="002D60C3" w:rsidRDefault="00C24DF4" w:rsidP="00F91EC1">
      <w:pPr>
        <w:ind w:left="360" w:hanging="360"/>
        <w:rPr>
          <w:color w:val="000000"/>
          <w:sz w:val="22"/>
          <w:szCs w:val="22"/>
        </w:rPr>
      </w:pPr>
      <w:r>
        <w:rPr>
          <w:color w:val="000000"/>
          <w:sz w:val="22"/>
          <w:szCs w:val="22"/>
        </w:rPr>
        <w:t>EERE</w:t>
      </w:r>
      <w:r w:rsidR="002D60C3" w:rsidRPr="00F91EC1">
        <w:rPr>
          <w:color w:val="000000"/>
          <w:sz w:val="22"/>
          <w:szCs w:val="22"/>
        </w:rPr>
        <w:t xml:space="preserve"> Communications </w:t>
      </w:r>
      <w:r w:rsidR="00267450">
        <w:rPr>
          <w:color w:val="000000"/>
          <w:sz w:val="22"/>
          <w:szCs w:val="22"/>
        </w:rPr>
        <w:t>and</w:t>
      </w:r>
      <w:r w:rsidR="002D60C3" w:rsidRPr="00F91EC1">
        <w:rPr>
          <w:color w:val="000000"/>
          <w:sz w:val="22"/>
          <w:szCs w:val="22"/>
        </w:rPr>
        <w:t xml:space="preserve"> Outreach</w:t>
      </w:r>
      <w:r w:rsidR="002D60C3">
        <w:rPr>
          <w:color w:val="000000"/>
          <w:sz w:val="22"/>
          <w:szCs w:val="22"/>
        </w:rPr>
        <w:t xml:space="preserve"> </w:t>
      </w:r>
      <w:r w:rsidR="005D2C04">
        <w:rPr>
          <w:color w:val="000000"/>
          <w:sz w:val="22"/>
          <w:szCs w:val="22"/>
        </w:rPr>
        <w:t>– Stacia Parfionov</w:t>
      </w:r>
      <w:r w:rsidR="002D60C3" w:rsidRPr="00F91EC1">
        <w:rPr>
          <w:color w:val="000000"/>
          <w:sz w:val="22"/>
          <w:szCs w:val="22"/>
        </w:rPr>
        <w:t xml:space="preserve">, </w:t>
      </w:r>
      <w:r w:rsidR="002D60C3">
        <w:rPr>
          <w:color w:val="000000"/>
          <w:sz w:val="22"/>
          <w:szCs w:val="22"/>
        </w:rPr>
        <w:t xml:space="preserve">EES; </w:t>
      </w:r>
      <w:r w:rsidR="002D60C3" w:rsidRPr="00DA5CD2">
        <w:rPr>
          <w:color w:val="000000"/>
          <w:sz w:val="22"/>
          <w:szCs w:val="22"/>
        </w:rPr>
        <w:t xml:space="preserve">Allison Casey, </w:t>
      </w:r>
      <w:r w:rsidR="002D60C3" w:rsidRPr="00F91EC1">
        <w:rPr>
          <w:color w:val="000000"/>
          <w:sz w:val="22"/>
          <w:szCs w:val="22"/>
        </w:rPr>
        <w:t>Chris Stewart, Eli</w:t>
      </w:r>
      <w:r w:rsidR="002D60C3">
        <w:rPr>
          <w:color w:val="000000"/>
          <w:sz w:val="22"/>
          <w:szCs w:val="22"/>
        </w:rPr>
        <w:t xml:space="preserve">zabeth Spencer, </w:t>
      </w:r>
      <w:r w:rsidR="00B040BC" w:rsidRPr="00B040BC">
        <w:rPr>
          <w:color w:val="000000"/>
          <w:sz w:val="22"/>
          <w:szCs w:val="22"/>
        </w:rPr>
        <w:t>Andrea Spikes</w:t>
      </w:r>
      <w:r w:rsidR="00B040BC">
        <w:rPr>
          <w:color w:val="000000"/>
          <w:sz w:val="22"/>
          <w:szCs w:val="22"/>
        </w:rPr>
        <w:t>,</w:t>
      </w:r>
      <w:r w:rsidR="00B040BC" w:rsidRPr="00B040BC">
        <w:rPr>
          <w:color w:val="000000"/>
          <w:sz w:val="22"/>
          <w:szCs w:val="22"/>
        </w:rPr>
        <w:t xml:space="preserve"> </w:t>
      </w:r>
      <w:r w:rsidR="00B040BC">
        <w:rPr>
          <w:color w:val="000000"/>
          <w:sz w:val="22"/>
          <w:szCs w:val="22"/>
        </w:rPr>
        <w:t xml:space="preserve">Erica Augustine, </w:t>
      </w:r>
      <w:r w:rsidR="002D60C3" w:rsidRPr="00F91EC1">
        <w:rPr>
          <w:color w:val="000000"/>
          <w:sz w:val="22"/>
          <w:szCs w:val="22"/>
        </w:rPr>
        <w:t>NREL</w:t>
      </w:r>
    </w:p>
    <w:p w:rsidR="00133C01" w:rsidRDefault="00133C01" w:rsidP="00F91EC1">
      <w:pPr>
        <w:ind w:left="360" w:hanging="360"/>
        <w:rPr>
          <w:color w:val="000000"/>
          <w:sz w:val="22"/>
          <w:szCs w:val="22"/>
        </w:rPr>
      </w:pPr>
      <w:r>
        <w:rPr>
          <w:color w:val="000000"/>
          <w:sz w:val="22"/>
          <w:szCs w:val="22"/>
        </w:rPr>
        <w:t xml:space="preserve">Golden Field Office – </w:t>
      </w:r>
      <w:r w:rsidRPr="00133C01">
        <w:rPr>
          <w:color w:val="000000"/>
          <w:sz w:val="22"/>
          <w:szCs w:val="22"/>
        </w:rPr>
        <w:t xml:space="preserve">Mary Treska and </w:t>
      </w:r>
      <w:r>
        <w:rPr>
          <w:color w:val="000000"/>
          <w:sz w:val="22"/>
          <w:szCs w:val="22"/>
        </w:rPr>
        <w:t>Carolyn Hinkley</w:t>
      </w:r>
    </w:p>
    <w:p w:rsidR="002C1BD8" w:rsidRDefault="002C1BD8" w:rsidP="00F91EC1">
      <w:pPr>
        <w:ind w:left="360" w:hanging="360"/>
        <w:rPr>
          <w:color w:val="000000"/>
          <w:sz w:val="22"/>
          <w:szCs w:val="22"/>
        </w:rPr>
      </w:pPr>
      <w:proofErr w:type="spellStart"/>
      <w:r>
        <w:rPr>
          <w:color w:val="000000"/>
          <w:sz w:val="22"/>
          <w:szCs w:val="22"/>
        </w:rPr>
        <w:t>Anthro</w:t>
      </w:r>
      <w:proofErr w:type="spellEnd"/>
      <w:r>
        <w:rPr>
          <w:color w:val="000000"/>
          <w:sz w:val="22"/>
          <w:szCs w:val="22"/>
        </w:rPr>
        <w:t xml:space="preserve">-Tech team – Suzanne Boyd, Bridget Lewis, Brandon </w:t>
      </w:r>
      <w:proofErr w:type="spellStart"/>
      <w:r>
        <w:rPr>
          <w:color w:val="000000"/>
          <w:sz w:val="22"/>
          <w:szCs w:val="22"/>
        </w:rPr>
        <w:t>Rosage</w:t>
      </w:r>
      <w:proofErr w:type="spellEnd"/>
    </w:p>
    <w:p w:rsidR="002D60C3" w:rsidRDefault="002D60C3" w:rsidP="002C1BD8">
      <w:pPr>
        <w:rPr>
          <w:color w:val="000000"/>
          <w:sz w:val="22"/>
          <w:szCs w:val="22"/>
        </w:rPr>
      </w:pPr>
    </w:p>
    <w:p w:rsidR="002D60C3" w:rsidRDefault="002D60C3" w:rsidP="005B42B3">
      <w:pPr>
        <w:rPr>
          <w:sz w:val="22"/>
          <w:szCs w:val="22"/>
        </w:rPr>
      </w:pPr>
    </w:p>
    <w:p w:rsidR="002D60C3" w:rsidRPr="00E1021F" w:rsidRDefault="002D60C3">
      <w:pPr>
        <w:rPr>
          <w:b/>
          <w:sz w:val="22"/>
          <w:szCs w:val="22"/>
        </w:rPr>
      </w:pPr>
      <w:r>
        <w:rPr>
          <w:b/>
          <w:sz w:val="22"/>
          <w:szCs w:val="22"/>
        </w:rPr>
        <w:t>Summary</w:t>
      </w:r>
    </w:p>
    <w:p w:rsidR="002D60C3" w:rsidRDefault="002D60C3">
      <w:pPr>
        <w:rPr>
          <w:sz w:val="22"/>
          <w:szCs w:val="22"/>
        </w:rPr>
      </w:pPr>
      <w:r w:rsidRPr="00E1021F">
        <w:rPr>
          <w:sz w:val="22"/>
          <w:szCs w:val="22"/>
        </w:rPr>
        <w:t xml:space="preserve">This was the </w:t>
      </w:r>
      <w:r>
        <w:rPr>
          <w:sz w:val="22"/>
          <w:szCs w:val="22"/>
        </w:rPr>
        <w:t>3</w:t>
      </w:r>
      <w:r w:rsidR="002C1BD8">
        <w:rPr>
          <w:sz w:val="22"/>
          <w:szCs w:val="22"/>
        </w:rPr>
        <w:t>6</w:t>
      </w:r>
      <w:r w:rsidRPr="007B4FAE">
        <w:rPr>
          <w:sz w:val="22"/>
          <w:szCs w:val="22"/>
          <w:vertAlign w:val="superscript"/>
        </w:rPr>
        <w:t>th</w:t>
      </w:r>
      <w:r>
        <w:rPr>
          <w:sz w:val="22"/>
          <w:szCs w:val="22"/>
        </w:rPr>
        <w:t xml:space="preserve"> </w:t>
      </w:r>
      <w:r w:rsidRPr="00E1021F">
        <w:rPr>
          <w:sz w:val="22"/>
          <w:szCs w:val="22"/>
        </w:rPr>
        <w:t>meeti</w:t>
      </w:r>
      <w:r>
        <w:rPr>
          <w:sz w:val="22"/>
          <w:szCs w:val="22"/>
        </w:rPr>
        <w:t xml:space="preserve">ng of EERE’s Web coordinators. </w:t>
      </w:r>
    </w:p>
    <w:p w:rsidR="002D60C3" w:rsidRPr="00E1021F" w:rsidRDefault="002D60C3">
      <w:pPr>
        <w:rPr>
          <w:sz w:val="22"/>
          <w:szCs w:val="22"/>
        </w:rPr>
      </w:pPr>
    </w:p>
    <w:p w:rsidR="002D60C3" w:rsidRPr="00E1021F" w:rsidRDefault="002D60C3">
      <w:pPr>
        <w:rPr>
          <w:b/>
          <w:sz w:val="22"/>
          <w:szCs w:val="22"/>
        </w:rPr>
      </w:pPr>
      <w:r w:rsidRPr="00E1021F">
        <w:rPr>
          <w:b/>
          <w:sz w:val="22"/>
          <w:szCs w:val="22"/>
        </w:rPr>
        <w:t>Current Business</w:t>
      </w:r>
    </w:p>
    <w:p w:rsidR="002D60C3" w:rsidRPr="00E1021F" w:rsidRDefault="002D60C3">
      <w:pPr>
        <w:rPr>
          <w:i/>
          <w:sz w:val="22"/>
          <w:szCs w:val="22"/>
        </w:rPr>
      </w:pPr>
      <w:r w:rsidRPr="00E1021F">
        <w:rPr>
          <w:i/>
          <w:sz w:val="22"/>
          <w:szCs w:val="22"/>
        </w:rPr>
        <w:t>Around the Table</w:t>
      </w:r>
    </w:p>
    <w:p w:rsidR="002D60C3" w:rsidRDefault="00C24DF4" w:rsidP="007B4FAE">
      <w:pPr>
        <w:numPr>
          <w:ilvl w:val="0"/>
          <w:numId w:val="10"/>
        </w:numPr>
        <w:rPr>
          <w:sz w:val="22"/>
          <w:szCs w:val="22"/>
        </w:rPr>
      </w:pPr>
      <w:r>
        <w:rPr>
          <w:sz w:val="22"/>
          <w:szCs w:val="22"/>
        </w:rPr>
        <w:t>Biomass is redesigning its Information Resources section and analyzing the results from its recent survey</w:t>
      </w:r>
      <w:r w:rsidR="002D60C3">
        <w:rPr>
          <w:sz w:val="22"/>
          <w:szCs w:val="22"/>
        </w:rPr>
        <w:t>.</w:t>
      </w:r>
    </w:p>
    <w:p w:rsidR="00C24DF4" w:rsidRDefault="00C24DF4" w:rsidP="007B4FAE">
      <w:pPr>
        <w:numPr>
          <w:ilvl w:val="0"/>
          <w:numId w:val="10"/>
        </w:numPr>
        <w:rPr>
          <w:sz w:val="22"/>
          <w:szCs w:val="22"/>
        </w:rPr>
      </w:pPr>
      <w:proofErr w:type="gramStart"/>
      <w:r>
        <w:rPr>
          <w:sz w:val="22"/>
          <w:szCs w:val="22"/>
        </w:rPr>
        <w:t>Buildings is</w:t>
      </w:r>
      <w:proofErr w:type="gramEnd"/>
      <w:r>
        <w:rPr>
          <w:sz w:val="22"/>
          <w:szCs w:val="22"/>
        </w:rPr>
        <w:t xml:space="preserve"> working on the redesign and consolidation of its sites.</w:t>
      </w:r>
    </w:p>
    <w:p w:rsidR="00C24DF4" w:rsidRDefault="00C24DF4" w:rsidP="007B4FAE">
      <w:pPr>
        <w:numPr>
          <w:ilvl w:val="0"/>
          <w:numId w:val="10"/>
        </w:numPr>
        <w:rPr>
          <w:sz w:val="22"/>
          <w:szCs w:val="22"/>
        </w:rPr>
      </w:pPr>
      <w:r>
        <w:rPr>
          <w:sz w:val="22"/>
          <w:szCs w:val="22"/>
        </w:rPr>
        <w:t xml:space="preserve">Industrial </w:t>
      </w:r>
      <w:r w:rsidR="006854CF">
        <w:rPr>
          <w:sz w:val="22"/>
          <w:szCs w:val="22"/>
        </w:rPr>
        <w:t xml:space="preserve">this week </w:t>
      </w:r>
      <w:r>
        <w:rPr>
          <w:sz w:val="22"/>
          <w:szCs w:val="22"/>
        </w:rPr>
        <w:t xml:space="preserve">launched </w:t>
      </w:r>
      <w:r w:rsidR="005C1DDA">
        <w:rPr>
          <w:sz w:val="22"/>
          <w:szCs w:val="22"/>
        </w:rPr>
        <w:t>seven pages detailing the ISO50001 initiative</w:t>
      </w:r>
      <w:r w:rsidR="006854CF">
        <w:rPr>
          <w:sz w:val="22"/>
          <w:szCs w:val="22"/>
        </w:rPr>
        <w:t>;</w:t>
      </w:r>
      <w:r w:rsidR="005C1DDA">
        <w:rPr>
          <w:sz w:val="22"/>
          <w:szCs w:val="22"/>
        </w:rPr>
        <w:t xml:space="preserve"> these pages will eventually become a separate site in EERE.</w:t>
      </w:r>
    </w:p>
    <w:p w:rsidR="000D53C5" w:rsidRDefault="000D53C5" w:rsidP="007B4FAE">
      <w:pPr>
        <w:numPr>
          <w:ilvl w:val="0"/>
          <w:numId w:val="10"/>
        </w:numPr>
        <w:rPr>
          <w:sz w:val="22"/>
          <w:szCs w:val="22"/>
        </w:rPr>
      </w:pPr>
      <w:proofErr w:type="gramStart"/>
      <w:r>
        <w:rPr>
          <w:sz w:val="22"/>
          <w:szCs w:val="22"/>
        </w:rPr>
        <w:t>Vehicles is</w:t>
      </w:r>
      <w:proofErr w:type="gramEnd"/>
      <w:r>
        <w:rPr>
          <w:sz w:val="22"/>
          <w:szCs w:val="22"/>
        </w:rPr>
        <w:t xml:space="preserve"> still waiting on the OMB fast-track survey process. Drew says this process has been OK’d; there just needs to be a little clarity on it. EERE may be the first to use it. </w:t>
      </w:r>
      <w:proofErr w:type="gramStart"/>
      <w:r>
        <w:rPr>
          <w:sz w:val="22"/>
          <w:szCs w:val="22"/>
        </w:rPr>
        <w:t>Vehicles has</w:t>
      </w:r>
      <w:proofErr w:type="gramEnd"/>
      <w:r>
        <w:rPr>
          <w:sz w:val="22"/>
          <w:szCs w:val="22"/>
        </w:rPr>
        <w:t xml:space="preserve"> also </w:t>
      </w:r>
      <w:r>
        <w:rPr>
          <w:sz w:val="22"/>
          <w:szCs w:val="22"/>
        </w:rPr>
        <w:lastRenderedPageBreak/>
        <w:t>been discussing applications for vehicles with Rob Bectel in relation to Fuel Economy. Clean Cities’ zip code coalition finder is almost ready to go.</w:t>
      </w:r>
    </w:p>
    <w:p w:rsidR="000D53C5" w:rsidRDefault="000D53C5" w:rsidP="007B4FAE">
      <w:pPr>
        <w:numPr>
          <w:ilvl w:val="0"/>
          <w:numId w:val="10"/>
        </w:numPr>
        <w:rPr>
          <w:sz w:val="22"/>
          <w:szCs w:val="22"/>
        </w:rPr>
      </w:pPr>
      <w:r>
        <w:rPr>
          <w:sz w:val="22"/>
          <w:szCs w:val="22"/>
        </w:rPr>
        <w:t xml:space="preserve">Wind and Water is still working on the site split, and there </w:t>
      </w:r>
      <w:r w:rsidR="006854CF">
        <w:rPr>
          <w:sz w:val="22"/>
          <w:szCs w:val="22"/>
        </w:rPr>
        <w:t>might</w:t>
      </w:r>
      <w:r>
        <w:rPr>
          <w:sz w:val="22"/>
          <w:szCs w:val="22"/>
        </w:rPr>
        <w:t xml:space="preserve"> be implications for that in the larger picture with Energy.gov. Previously, there were separate databases for Wind Powering America and news and events, and now those are connected.</w:t>
      </w:r>
    </w:p>
    <w:p w:rsidR="000D53C5" w:rsidRPr="007B4FAE" w:rsidRDefault="000D53C5" w:rsidP="007B4FAE">
      <w:pPr>
        <w:numPr>
          <w:ilvl w:val="0"/>
          <w:numId w:val="10"/>
        </w:numPr>
        <w:rPr>
          <w:sz w:val="22"/>
          <w:szCs w:val="22"/>
        </w:rPr>
      </w:pPr>
      <w:r>
        <w:rPr>
          <w:sz w:val="22"/>
          <w:szCs w:val="22"/>
        </w:rPr>
        <w:t xml:space="preserve">Drew </w:t>
      </w:r>
      <w:r w:rsidR="005F1ADC">
        <w:rPr>
          <w:sz w:val="22"/>
          <w:szCs w:val="22"/>
        </w:rPr>
        <w:t xml:space="preserve">Bittner </w:t>
      </w:r>
      <w:r>
        <w:rPr>
          <w:sz w:val="22"/>
          <w:szCs w:val="22"/>
        </w:rPr>
        <w:t xml:space="preserve">discussed the recent DOE data call, thanking the EERE programs and offices for their help. There were well over 200 items that EERE reported on for this data call. The info might not yet be 100 percent complete; Drew is still working with </w:t>
      </w:r>
      <w:proofErr w:type="spellStart"/>
      <w:r>
        <w:rPr>
          <w:sz w:val="22"/>
          <w:szCs w:val="22"/>
        </w:rPr>
        <w:t>Cammie</w:t>
      </w:r>
      <w:proofErr w:type="spellEnd"/>
      <w:r>
        <w:rPr>
          <w:sz w:val="22"/>
          <w:szCs w:val="22"/>
        </w:rPr>
        <w:t xml:space="preserve"> </w:t>
      </w:r>
      <w:r w:rsidR="006854CF">
        <w:rPr>
          <w:sz w:val="22"/>
          <w:szCs w:val="22"/>
        </w:rPr>
        <w:t xml:space="preserve">Croft </w:t>
      </w:r>
      <w:r>
        <w:rPr>
          <w:sz w:val="22"/>
          <w:szCs w:val="22"/>
        </w:rPr>
        <w:t xml:space="preserve">to fill any gaps. The goal of this data call is to look at the </w:t>
      </w:r>
      <w:r w:rsidR="006854CF">
        <w:rPr>
          <w:sz w:val="22"/>
          <w:szCs w:val="22"/>
        </w:rPr>
        <w:t>W</w:t>
      </w:r>
      <w:r>
        <w:rPr>
          <w:sz w:val="22"/>
          <w:szCs w:val="22"/>
        </w:rPr>
        <w:t xml:space="preserve">eb budget and make reductions. We need </w:t>
      </w:r>
      <w:proofErr w:type="spellStart"/>
      <w:r>
        <w:rPr>
          <w:sz w:val="22"/>
          <w:szCs w:val="22"/>
        </w:rPr>
        <w:t>Cammie’s</w:t>
      </w:r>
      <w:proofErr w:type="spellEnd"/>
      <w:r>
        <w:rPr>
          <w:sz w:val="22"/>
          <w:szCs w:val="22"/>
        </w:rPr>
        <w:t xml:space="preserve"> assessment of the overall Web picture before working on criteria for site assessment with the Energy.gov </w:t>
      </w:r>
      <w:r w:rsidR="006854CF">
        <w:rPr>
          <w:sz w:val="22"/>
          <w:szCs w:val="22"/>
        </w:rPr>
        <w:t>migration</w:t>
      </w:r>
      <w:r>
        <w:rPr>
          <w:sz w:val="22"/>
          <w:szCs w:val="22"/>
        </w:rPr>
        <w:t>. No one is necessarily looking at getting rid of content. We want to assess content. We do definitely want to reduce the number of URLs and get rid of duplicated content.</w:t>
      </w:r>
    </w:p>
    <w:p w:rsidR="002D60C3" w:rsidRDefault="002D60C3" w:rsidP="00FA6E07">
      <w:pPr>
        <w:rPr>
          <w:sz w:val="22"/>
          <w:szCs w:val="22"/>
        </w:rPr>
      </w:pPr>
    </w:p>
    <w:p w:rsidR="002D60C3" w:rsidRPr="007B4FAE" w:rsidRDefault="00EF7153" w:rsidP="007B4FAE">
      <w:pPr>
        <w:rPr>
          <w:i/>
          <w:sz w:val="22"/>
          <w:szCs w:val="22"/>
        </w:rPr>
      </w:pPr>
      <w:r>
        <w:rPr>
          <w:i/>
          <w:sz w:val="22"/>
          <w:szCs w:val="22"/>
        </w:rPr>
        <w:t>Energy.gov Renewal</w:t>
      </w:r>
    </w:p>
    <w:p w:rsidR="002D60C3" w:rsidRDefault="005D167E" w:rsidP="007B4FAE">
      <w:pPr>
        <w:rPr>
          <w:sz w:val="22"/>
          <w:szCs w:val="22"/>
        </w:rPr>
      </w:pPr>
      <w:r>
        <w:rPr>
          <w:sz w:val="22"/>
          <w:szCs w:val="22"/>
        </w:rPr>
        <w:t xml:space="preserve">Elizabeth Meckes and Drew Bittner </w:t>
      </w:r>
      <w:r w:rsidR="00EF7153">
        <w:rPr>
          <w:sz w:val="22"/>
          <w:szCs w:val="22"/>
        </w:rPr>
        <w:t xml:space="preserve">discussed this project, for which the goal is to make Energy.gov </w:t>
      </w:r>
      <w:r w:rsidR="00EF7153" w:rsidRPr="00EF7153">
        <w:rPr>
          <w:i/>
          <w:sz w:val="22"/>
          <w:szCs w:val="22"/>
        </w:rPr>
        <w:t>the</w:t>
      </w:r>
      <w:r w:rsidR="00EF7153">
        <w:rPr>
          <w:sz w:val="22"/>
          <w:szCs w:val="22"/>
        </w:rPr>
        <w:t xml:space="preserve"> online destination for energy info</w:t>
      </w:r>
      <w:r w:rsidR="002D60C3">
        <w:rPr>
          <w:sz w:val="22"/>
          <w:szCs w:val="22"/>
        </w:rPr>
        <w:t>.</w:t>
      </w:r>
      <w:r w:rsidR="002D60C3" w:rsidRPr="007B4FAE">
        <w:rPr>
          <w:sz w:val="22"/>
          <w:szCs w:val="22"/>
        </w:rPr>
        <w:t xml:space="preserve"> </w:t>
      </w:r>
      <w:r w:rsidR="006A36A1" w:rsidRPr="006A36A1">
        <w:rPr>
          <w:sz w:val="22"/>
          <w:szCs w:val="22"/>
        </w:rPr>
        <w:t xml:space="preserve">Website </w:t>
      </w:r>
      <w:r w:rsidR="006A36A1">
        <w:rPr>
          <w:sz w:val="22"/>
          <w:szCs w:val="22"/>
        </w:rPr>
        <w:t>r</w:t>
      </w:r>
      <w:r w:rsidR="006A36A1" w:rsidRPr="006A36A1">
        <w:rPr>
          <w:sz w:val="22"/>
          <w:szCs w:val="22"/>
        </w:rPr>
        <w:t>eform is part of the department’s efforts to achieve “management and operational excellence,” as mentioned in the 2011 strategic plan.</w:t>
      </w:r>
      <w:r w:rsidR="006A36A1">
        <w:rPr>
          <w:sz w:val="22"/>
          <w:szCs w:val="22"/>
        </w:rPr>
        <w:t xml:space="preserve"> It involves a refocus on what should be our primary audience: consumers and businesses. It is happening in phases, with Phase I currently underway and impacting the home page, top-level pages, and some offices. EERE will be part of Phase II, scheduled for winter 2012 and beginning with a discovery period this August. This website reform will mean an emphasis on sharing of tools – taking a tool that one p</w:t>
      </w:r>
      <w:r>
        <w:rPr>
          <w:sz w:val="22"/>
          <w:szCs w:val="22"/>
        </w:rPr>
        <w:t xml:space="preserve">rogram </w:t>
      </w:r>
      <w:r w:rsidR="006A36A1">
        <w:rPr>
          <w:sz w:val="22"/>
          <w:szCs w:val="22"/>
        </w:rPr>
        <w:t>is building and sharing it across the enterprise.</w:t>
      </w:r>
    </w:p>
    <w:p w:rsidR="006A36A1" w:rsidRDefault="006A36A1" w:rsidP="007B4FAE">
      <w:pPr>
        <w:rPr>
          <w:sz w:val="22"/>
          <w:szCs w:val="22"/>
        </w:rPr>
      </w:pPr>
    </w:p>
    <w:p w:rsidR="002E5405" w:rsidRPr="006A36A1" w:rsidRDefault="005D167E" w:rsidP="006A36A1">
      <w:pPr>
        <w:rPr>
          <w:sz w:val="22"/>
          <w:szCs w:val="22"/>
        </w:rPr>
      </w:pPr>
      <w:r w:rsidRPr="006A36A1">
        <w:rPr>
          <w:sz w:val="22"/>
          <w:szCs w:val="22"/>
        </w:rPr>
        <w:t xml:space="preserve">To prepare for migrating to the </w:t>
      </w:r>
      <w:r w:rsidR="006A36A1">
        <w:rPr>
          <w:sz w:val="22"/>
          <w:szCs w:val="22"/>
        </w:rPr>
        <w:t>E</w:t>
      </w:r>
      <w:r w:rsidRPr="006A36A1">
        <w:rPr>
          <w:sz w:val="22"/>
          <w:szCs w:val="22"/>
        </w:rPr>
        <w:t xml:space="preserve">nergy.gov ecosystem, EERE programs and offices will be asked to document </w:t>
      </w:r>
      <w:r w:rsidR="006A36A1">
        <w:rPr>
          <w:sz w:val="22"/>
          <w:szCs w:val="22"/>
        </w:rPr>
        <w:t xml:space="preserve">the following for their </w:t>
      </w:r>
      <w:r w:rsidRPr="006A36A1">
        <w:rPr>
          <w:sz w:val="22"/>
          <w:szCs w:val="22"/>
        </w:rPr>
        <w:t>website</w:t>
      </w:r>
      <w:r w:rsidR="006A36A1">
        <w:rPr>
          <w:sz w:val="22"/>
          <w:szCs w:val="22"/>
        </w:rPr>
        <w:t>s</w:t>
      </w:r>
      <w:r w:rsidRPr="006A36A1">
        <w:rPr>
          <w:sz w:val="22"/>
          <w:szCs w:val="22"/>
        </w:rPr>
        <w:t>:</w:t>
      </w:r>
    </w:p>
    <w:p w:rsidR="002E5405" w:rsidRPr="006A36A1" w:rsidRDefault="005D167E" w:rsidP="006A36A1">
      <w:pPr>
        <w:numPr>
          <w:ilvl w:val="0"/>
          <w:numId w:val="16"/>
        </w:numPr>
        <w:rPr>
          <w:sz w:val="22"/>
          <w:szCs w:val="22"/>
        </w:rPr>
      </w:pPr>
      <w:r w:rsidRPr="006A36A1">
        <w:rPr>
          <w:sz w:val="22"/>
          <w:szCs w:val="22"/>
        </w:rPr>
        <w:t>Business goals</w:t>
      </w:r>
    </w:p>
    <w:p w:rsidR="002E5405" w:rsidRPr="006A36A1" w:rsidRDefault="005D167E" w:rsidP="006A36A1">
      <w:pPr>
        <w:numPr>
          <w:ilvl w:val="0"/>
          <w:numId w:val="16"/>
        </w:numPr>
        <w:rPr>
          <w:sz w:val="22"/>
          <w:szCs w:val="22"/>
        </w:rPr>
      </w:pPr>
      <w:r w:rsidRPr="006A36A1">
        <w:rPr>
          <w:sz w:val="22"/>
          <w:szCs w:val="22"/>
        </w:rPr>
        <w:t>Primary and secondary audiences</w:t>
      </w:r>
    </w:p>
    <w:p w:rsidR="002E5405" w:rsidRPr="006A36A1" w:rsidRDefault="005D167E" w:rsidP="006A36A1">
      <w:pPr>
        <w:numPr>
          <w:ilvl w:val="0"/>
          <w:numId w:val="16"/>
        </w:numPr>
        <w:rPr>
          <w:sz w:val="22"/>
          <w:szCs w:val="22"/>
        </w:rPr>
      </w:pPr>
      <w:r w:rsidRPr="006A36A1">
        <w:rPr>
          <w:sz w:val="22"/>
          <w:szCs w:val="22"/>
        </w:rPr>
        <w:t>Top tasks</w:t>
      </w:r>
    </w:p>
    <w:p w:rsidR="006A36A1" w:rsidRPr="006A36A1" w:rsidRDefault="005D167E" w:rsidP="006A36A1">
      <w:pPr>
        <w:rPr>
          <w:sz w:val="22"/>
          <w:szCs w:val="22"/>
        </w:rPr>
      </w:pPr>
      <w:r w:rsidRPr="006A36A1">
        <w:rPr>
          <w:sz w:val="22"/>
          <w:szCs w:val="22"/>
        </w:rPr>
        <w:t xml:space="preserve">If you want more information on ways you can start gathering information on your users and their top tasks, set up a meeting with </w:t>
      </w:r>
      <w:r w:rsidR="00084DC0">
        <w:rPr>
          <w:sz w:val="22"/>
          <w:szCs w:val="22"/>
        </w:rPr>
        <w:t xml:space="preserve">our usability coordinator, </w:t>
      </w:r>
      <w:r w:rsidRPr="006A36A1">
        <w:rPr>
          <w:sz w:val="22"/>
          <w:szCs w:val="22"/>
        </w:rPr>
        <w:t>Wendy</w:t>
      </w:r>
      <w:r w:rsidR="00084DC0">
        <w:rPr>
          <w:sz w:val="22"/>
          <w:szCs w:val="22"/>
        </w:rPr>
        <w:t xml:space="preserve"> Littman</w:t>
      </w:r>
      <w:r w:rsidRPr="006A36A1">
        <w:rPr>
          <w:sz w:val="22"/>
          <w:szCs w:val="22"/>
        </w:rPr>
        <w:t>.</w:t>
      </w:r>
    </w:p>
    <w:p w:rsidR="002D60C3" w:rsidRPr="007B4FAE" w:rsidRDefault="002D60C3" w:rsidP="007B4FAE">
      <w:pPr>
        <w:rPr>
          <w:sz w:val="22"/>
          <w:szCs w:val="22"/>
        </w:rPr>
      </w:pPr>
    </w:p>
    <w:p w:rsidR="002D60C3" w:rsidRPr="007B4FAE" w:rsidRDefault="006745CD" w:rsidP="007B4FAE">
      <w:pPr>
        <w:rPr>
          <w:i/>
          <w:sz w:val="22"/>
          <w:szCs w:val="22"/>
        </w:rPr>
      </w:pPr>
      <w:r>
        <w:rPr>
          <w:i/>
          <w:sz w:val="22"/>
          <w:szCs w:val="22"/>
        </w:rPr>
        <w:t>Energy Savers User Research</w:t>
      </w:r>
    </w:p>
    <w:p w:rsidR="002D60C3" w:rsidRDefault="006745CD" w:rsidP="00482B92">
      <w:pPr>
        <w:pStyle w:val="ListParagraph"/>
        <w:ind w:left="0"/>
        <w:rPr>
          <w:sz w:val="22"/>
          <w:szCs w:val="22"/>
        </w:rPr>
      </w:pPr>
      <w:r>
        <w:rPr>
          <w:sz w:val="22"/>
          <w:szCs w:val="22"/>
        </w:rPr>
        <w:t xml:space="preserve">Wendy Littman, Allison Casey, and the team from </w:t>
      </w:r>
      <w:proofErr w:type="spellStart"/>
      <w:r>
        <w:rPr>
          <w:sz w:val="22"/>
          <w:szCs w:val="22"/>
        </w:rPr>
        <w:t>Anthro</w:t>
      </w:r>
      <w:proofErr w:type="spellEnd"/>
      <w:r>
        <w:rPr>
          <w:sz w:val="22"/>
          <w:szCs w:val="22"/>
        </w:rPr>
        <w:t xml:space="preserve">-Tech presented </w:t>
      </w:r>
      <w:r w:rsidR="009B6A01">
        <w:rPr>
          <w:sz w:val="22"/>
          <w:szCs w:val="22"/>
        </w:rPr>
        <w:t xml:space="preserve">on </w:t>
      </w:r>
      <w:r>
        <w:rPr>
          <w:sz w:val="22"/>
          <w:szCs w:val="22"/>
        </w:rPr>
        <w:t xml:space="preserve">the Energy Savers user research, </w:t>
      </w:r>
      <w:r w:rsidR="009B6A01">
        <w:rPr>
          <w:sz w:val="22"/>
          <w:szCs w:val="22"/>
        </w:rPr>
        <w:t xml:space="preserve">outlining the history of the site </w:t>
      </w:r>
      <w:r>
        <w:rPr>
          <w:sz w:val="22"/>
          <w:szCs w:val="22"/>
        </w:rPr>
        <w:t>as well as key findings and implications</w:t>
      </w:r>
      <w:r w:rsidR="009B6A01">
        <w:rPr>
          <w:sz w:val="22"/>
          <w:szCs w:val="22"/>
        </w:rPr>
        <w:t xml:space="preserve"> from the studies</w:t>
      </w:r>
      <w:r w:rsidR="002D60C3">
        <w:rPr>
          <w:sz w:val="22"/>
          <w:szCs w:val="22"/>
        </w:rPr>
        <w:t>.</w:t>
      </w:r>
      <w:r w:rsidR="009B6A01">
        <w:rPr>
          <w:sz w:val="22"/>
          <w:szCs w:val="22"/>
        </w:rPr>
        <w:t xml:space="preserve"> The research included an online survey, site metrics and search log data, content ranking, and input from the EERE Information Center and stakeholders. A majority of visitors were found to be homeowners, and </w:t>
      </w:r>
      <w:proofErr w:type="gramStart"/>
      <w:r w:rsidR="009B6A01">
        <w:rPr>
          <w:sz w:val="22"/>
          <w:szCs w:val="22"/>
        </w:rPr>
        <w:t>a majority are</w:t>
      </w:r>
      <w:proofErr w:type="gramEnd"/>
      <w:r w:rsidR="009B6A01">
        <w:rPr>
          <w:sz w:val="22"/>
          <w:szCs w:val="22"/>
        </w:rPr>
        <w:t xml:space="preserve"> college-educated. Fewer home-renters are visiting the site, and though the audience on mobile is relatively small, it’s growing.</w:t>
      </w:r>
    </w:p>
    <w:p w:rsidR="009B6A01" w:rsidRDefault="009B6A01" w:rsidP="00482B92">
      <w:pPr>
        <w:pStyle w:val="ListParagraph"/>
        <w:ind w:left="0"/>
        <w:rPr>
          <w:sz w:val="22"/>
          <w:szCs w:val="22"/>
        </w:rPr>
      </w:pPr>
    </w:p>
    <w:p w:rsidR="009B6A01" w:rsidRDefault="009B6A01" w:rsidP="00482B92">
      <w:pPr>
        <w:pStyle w:val="ListParagraph"/>
        <w:ind w:left="0"/>
        <w:rPr>
          <w:sz w:val="22"/>
          <w:szCs w:val="22"/>
        </w:rPr>
      </w:pPr>
      <w:r>
        <w:rPr>
          <w:sz w:val="22"/>
          <w:szCs w:val="22"/>
        </w:rPr>
        <w:t xml:space="preserve">As far as motivating factors, saving money came in first, reflected in the number-one keyword that users are searching on: rebate. Users are definitely looking for quick tips on saving energy at home, as well as guides on topics such as choosing a contractor. The research team discussed personas of typical users of the Energy Savers site, which </w:t>
      </w:r>
      <w:r w:rsidR="00C520AA">
        <w:rPr>
          <w:sz w:val="22"/>
          <w:szCs w:val="22"/>
        </w:rPr>
        <w:t>included</w:t>
      </w:r>
      <w:r>
        <w:rPr>
          <w:sz w:val="22"/>
          <w:szCs w:val="22"/>
        </w:rPr>
        <w:t xml:space="preserve"> an active retiree couple looking to save money on </w:t>
      </w:r>
      <w:r w:rsidR="00C520AA">
        <w:rPr>
          <w:sz w:val="22"/>
          <w:szCs w:val="22"/>
        </w:rPr>
        <w:t xml:space="preserve">monthly utility bills, </w:t>
      </w:r>
      <w:r>
        <w:rPr>
          <w:sz w:val="22"/>
          <w:szCs w:val="22"/>
        </w:rPr>
        <w:t xml:space="preserve">a young professional renting an apartment who </w:t>
      </w:r>
      <w:r w:rsidR="00C520AA">
        <w:rPr>
          <w:sz w:val="22"/>
          <w:szCs w:val="22"/>
        </w:rPr>
        <w:t xml:space="preserve">cares about the environment, and </w:t>
      </w:r>
      <w:r>
        <w:rPr>
          <w:sz w:val="22"/>
          <w:szCs w:val="22"/>
        </w:rPr>
        <w:t>a widow who owns a condo, has health issues and wonders about home energy-efficiency assistance for fixed-income seniors.</w:t>
      </w:r>
    </w:p>
    <w:p w:rsidR="00C520AA" w:rsidRDefault="00C520AA" w:rsidP="00482B92">
      <w:pPr>
        <w:pStyle w:val="ListParagraph"/>
        <w:ind w:left="0"/>
        <w:rPr>
          <w:sz w:val="22"/>
          <w:szCs w:val="22"/>
        </w:rPr>
      </w:pPr>
    </w:p>
    <w:p w:rsidR="00C520AA" w:rsidRPr="007B4FAE" w:rsidRDefault="00C520AA" w:rsidP="00482B92">
      <w:pPr>
        <w:pStyle w:val="ListParagraph"/>
        <w:ind w:left="0"/>
        <w:rPr>
          <w:sz w:val="22"/>
          <w:szCs w:val="22"/>
        </w:rPr>
      </w:pPr>
      <w:r>
        <w:rPr>
          <w:sz w:val="22"/>
          <w:szCs w:val="22"/>
        </w:rPr>
        <w:t xml:space="preserve">Some of the implications from the research included the need to speak </w:t>
      </w:r>
      <w:r w:rsidRPr="00C520AA">
        <w:rPr>
          <w:i/>
          <w:sz w:val="22"/>
          <w:szCs w:val="22"/>
        </w:rPr>
        <w:t>to</w:t>
      </w:r>
      <w:r>
        <w:rPr>
          <w:sz w:val="22"/>
          <w:szCs w:val="22"/>
        </w:rPr>
        <w:t xml:space="preserve"> visitors rather than </w:t>
      </w:r>
      <w:r w:rsidRPr="00C520AA">
        <w:rPr>
          <w:i/>
          <w:sz w:val="22"/>
          <w:szCs w:val="22"/>
        </w:rPr>
        <w:t>at</w:t>
      </w:r>
      <w:r>
        <w:rPr>
          <w:sz w:val="22"/>
          <w:szCs w:val="22"/>
        </w:rPr>
        <w:t xml:space="preserve"> them, with plain language. The more topical, state-specific, approachable, and easy-to-scan the content is, the better. Older audiences should be considered in the site design, along with sections dedicated to renters and low-income or disabled persons.</w:t>
      </w:r>
    </w:p>
    <w:p w:rsidR="002D60C3" w:rsidRPr="007B4FAE" w:rsidRDefault="002D60C3" w:rsidP="007B4FAE">
      <w:pPr>
        <w:rPr>
          <w:sz w:val="22"/>
          <w:szCs w:val="22"/>
        </w:rPr>
      </w:pPr>
    </w:p>
    <w:p w:rsidR="002D60C3" w:rsidRPr="007B4FAE" w:rsidRDefault="00C520AA" w:rsidP="007B4FAE">
      <w:pPr>
        <w:rPr>
          <w:i/>
          <w:sz w:val="22"/>
          <w:szCs w:val="22"/>
        </w:rPr>
      </w:pPr>
      <w:r>
        <w:rPr>
          <w:i/>
          <w:sz w:val="22"/>
          <w:szCs w:val="22"/>
        </w:rPr>
        <w:t>Content Certification and Marketing Plan Follow-Up</w:t>
      </w:r>
    </w:p>
    <w:p w:rsidR="002D60C3" w:rsidRPr="007B4FAE" w:rsidRDefault="00C520AA" w:rsidP="007B4FAE">
      <w:pPr>
        <w:rPr>
          <w:sz w:val="22"/>
          <w:szCs w:val="22"/>
        </w:rPr>
      </w:pPr>
      <w:r w:rsidRPr="00C520AA">
        <w:rPr>
          <w:sz w:val="22"/>
          <w:szCs w:val="22"/>
        </w:rPr>
        <w:t>A reminder that beginning July 1, all new EERE Web projects coming in to the Project Review Team will need to include a marketing plan and a date for content</w:t>
      </w:r>
      <w:r>
        <w:rPr>
          <w:sz w:val="22"/>
          <w:szCs w:val="22"/>
        </w:rPr>
        <w:t xml:space="preserve"> reassessment and certification</w:t>
      </w:r>
      <w:r w:rsidR="002D60C3">
        <w:rPr>
          <w:sz w:val="22"/>
          <w:szCs w:val="22"/>
        </w:rPr>
        <w:t>.</w:t>
      </w:r>
      <w:r>
        <w:rPr>
          <w:sz w:val="22"/>
          <w:szCs w:val="22"/>
        </w:rPr>
        <w:t xml:space="preserve"> Keep in mind that the marketing plan for your project doesn’t need to be elaborate – it can be as simple as sending one Progress Alert. These two process changes will be reflected on the revised project information form that will be posted to the PRT wiki, </w:t>
      </w:r>
      <w:hyperlink r:id="rId6" w:history="1">
        <w:r w:rsidRPr="00491570">
          <w:rPr>
            <w:rStyle w:val="Hyperlink"/>
            <w:sz w:val="22"/>
            <w:szCs w:val="22"/>
          </w:rPr>
          <w:t>http://projectreviewteam.wikispaces.com</w:t>
        </w:r>
      </w:hyperlink>
      <w:r>
        <w:rPr>
          <w:sz w:val="22"/>
          <w:szCs w:val="22"/>
        </w:rPr>
        <w:t>, on July 1.</w:t>
      </w:r>
      <w:r w:rsidR="00957B60">
        <w:rPr>
          <w:sz w:val="22"/>
          <w:szCs w:val="22"/>
        </w:rPr>
        <w:t xml:space="preserve"> On that date, please begin using this revised form for all new projects coming in to the PRT, and look for guidance at a future Web coordinator’s meeting on how to form your marketing plan.</w:t>
      </w:r>
    </w:p>
    <w:p w:rsidR="002D60C3" w:rsidRPr="007B4FAE" w:rsidRDefault="002D60C3" w:rsidP="007B4FAE">
      <w:pPr>
        <w:rPr>
          <w:sz w:val="22"/>
          <w:szCs w:val="22"/>
        </w:rPr>
      </w:pPr>
    </w:p>
    <w:p w:rsidR="002D60C3" w:rsidRPr="007B4FAE" w:rsidRDefault="00957B60" w:rsidP="007B4FAE">
      <w:pPr>
        <w:rPr>
          <w:i/>
          <w:sz w:val="22"/>
          <w:szCs w:val="22"/>
        </w:rPr>
      </w:pPr>
      <w:r>
        <w:rPr>
          <w:i/>
          <w:sz w:val="22"/>
          <w:szCs w:val="22"/>
        </w:rPr>
        <w:t>EERE Intranet</w:t>
      </w:r>
    </w:p>
    <w:p w:rsidR="002D60C3" w:rsidRPr="007B4FAE" w:rsidRDefault="00957B60" w:rsidP="007B4FAE">
      <w:pPr>
        <w:rPr>
          <w:sz w:val="22"/>
          <w:szCs w:val="22"/>
        </w:rPr>
      </w:pPr>
      <w:r>
        <w:rPr>
          <w:sz w:val="22"/>
          <w:szCs w:val="22"/>
        </w:rPr>
        <w:t>Lou Sousa and Sara Hunt gave an update on the EERE intranet project, showing two mockups for the new design</w:t>
      </w:r>
      <w:r w:rsidR="002D60C3">
        <w:rPr>
          <w:sz w:val="22"/>
          <w:szCs w:val="22"/>
        </w:rPr>
        <w:t>.</w:t>
      </w:r>
      <w:r>
        <w:rPr>
          <w:sz w:val="22"/>
          <w:szCs w:val="22"/>
        </w:rPr>
        <w:t xml:space="preserve"> The Web coordinator’s group is receiving an email with these two mockups and a survey on them right after the meeting. This redesign project comes from more than 40 interviews of current users, a survey of all of EERE HQ, site stats, and some benchmarking. The project is rolling out in phases, with a call for feedback after each phase. Your feedback </w:t>
      </w:r>
      <w:r w:rsidR="005D167E">
        <w:rPr>
          <w:sz w:val="22"/>
          <w:szCs w:val="22"/>
        </w:rPr>
        <w:t xml:space="preserve">also </w:t>
      </w:r>
      <w:r>
        <w:rPr>
          <w:sz w:val="22"/>
          <w:szCs w:val="22"/>
        </w:rPr>
        <w:t xml:space="preserve">will be </w:t>
      </w:r>
      <w:r w:rsidR="005D167E">
        <w:rPr>
          <w:sz w:val="22"/>
          <w:szCs w:val="22"/>
        </w:rPr>
        <w:t>needed</w:t>
      </w:r>
      <w:r>
        <w:rPr>
          <w:sz w:val="22"/>
          <w:szCs w:val="22"/>
        </w:rPr>
        <w:t xml:space="preserve"> to determine the name of the new intranet site.</w:t>
      </w:r>
    </w:p>
    <w:p w:rsidR="002D60C3" w:rsidRPr="007B4FAE" w:rsidRDefault="002D60C3" w:rsidP="007B4FAE">
      <w:pPr>
        <w:rPr>
          <w:sz w:val="22"/>
          <w:szCs w:val="22"/>
        </w:rPr>
      </w:pPr>
    </w:p>
    <w:p w:rsidR="002D60C3" w:rsidRPr="007B4FAE" w:rsidRDefault="002D60C3" w:rsidP="007B4FAE">
      <w:pPr>
        <w:rPr>
          <w:i/>
          <w:sz w:val="22"/>
          <w:szCs w:val="22"/>
        </w:rPr>
      </w:pPr>
      <w:r w:rsidRPr="007B4FAE">
        <w:rPr>
          <w:i/>
          <w:sz w:val="22"/>
          <w:szCs w:val="22"/>
        </w:rPr>
        <w:t>Communication Standards Update</w:t>
      </w:r>
    </w:p>
    <w:p w:rsidR="002D60C3" w:rsidRPr="005D167E" w:rsidRDefault="00957B60" w:rsidP="007B4FAE">
      <w:pPr>
        <w:rPr>
          <w:sz w:val="22"/>
          <w:szCs w:val="22"/>
        </w:rPr>
      </w:pPr>
      <w:r w:rsidRPr="005D167E">
        <w:rPr>
          <w:sz w:val="22"/>
          <w:szCs w:val="22"/>
        </w:rPr>
        <w:t>In light of this week’s announcement on the tightening up of .</w:t>
      </w:r>
      <w:proofErr w:type="spellStart"/>
      <w:r w:rsidRPr="005D167E">
        <w:rPr>
          <w:sz w:val="22"/>
          <w:szCs w:val="22"/>
        </w:rPr>
        <w:t>gov</w:t>
      </w:r>
      <w:proofErr w:type="spellEnd"/>
      <w:r w:rsidRPr="005D167E">
        <w:rPr>
          <w:sz w:val="22"/>
          <w:szCs w:val="22"/>
        </w:rPr>
        <w:t xml:space="preserve"> URL, </w:t>
      </w:r>
      <w:r w:rsidR="002D60C3" w:rsidRPr="005D167E">
        <w:rPr>
          <w:sz w:val="22"/>
          <w:szCs w:val="22"/>
        </w:rPr>
        <w:t xml:space="preserve">Elizabeth Spencer drew our attention to the information on Communication Standards on </w:t>
      </w:r>
      <w:r w:rsidRPr="005D167E">
        <w:rPr>
          <w:sz w:val="22"/>
          <w:szCs w:val="22"/>
        </w:rPr>
        <w:t>domains and URLs</w:t>
      </w:r>
      <w:r w:rsidR="001E4B6F" w:rsidRPr="005D167E">
        <w:rPr>
          <w:sz w:val="22"/>
          <w:szCs w:val="22"/>
        </w:rPr>
        <w:t xml:space="preserve">: </w:t>
      </w:r>
      <w:hyperlink r:id="rId7" w:history="1">
        <w:r w:rsidRPr="005D167E">
          <w:rPr>
            <w:rStyle w:val="Hyperlink"/>
            <w:sz w:val="22"/>
            <w:szCs w:val="22"/>
          </w:rPr>
          <w:t>http://www.eere.energy.gov/communicationstandards/management/domains.html</w:t>
        </w:r>
      </w:hyperlink>
      <w:r w:rsidRPr="005D167E">
        <w:rPr>
          <w:sz w:val="22"/>
          <w:szCs w:val="22"/>
        </w:rPr>
        <w:t>. Note that there are four main kinds of URL requests: energy.gov, eere.energy.gov, .</w:t>
      </w:r>
      <w:proofErr w:type="spellStart"/>
      <w:r w:rsidRPr="005D167E">
        <w:rPr>
          <w:sz w:val="22"/>
          <w:szCs w:val="22"/>
        </w:rPr>
        <w:t>gov</w:t>
      </w:r>
      <w:proofErr w:type="spellEnd"/>
      <w:r w:rsidRPr="005D167E">
        <w:rPr>
          <w:sz w:val="22"/>
          <w:szCs w:val="22"/>
        </w:rPr>
        <w:t>, and everything else.</w:t>
      </w:r>
    </w:p>
    <w:p w:rsidR="002D60C3" w:rsidRPr="007B4FAE" w:rsidRDefault="002D60C3" w:rsidP="007B4FAE">
      <w:pPr>
        <w:rPr>
          <w:sz w:val="22"/>
          <w:szCs w:val="22"/>
        </w:rPr>
      </w:pPr>
    </w:p>
    <w:p w:rsidR="002D60C3" w:rsidRPr="007B4FAE" w:rsidRDefault="002D60C3" w:rsidP="007B4FAE">
      <w:pPr>
        <w:rPr>
          <w:i/>
          <w:sz w:val="22"/>
          <w:szCs w:val="22"/>
        </w:rPr>
      </w:pPr>
      <w:r w:rsidRPr="007B4FAE">
        <w:rPr>
          <w:i/>
          <w:sz w:val="22"/>
          <w:szCs w:val="22"/>
        </w:rPr>
        <w:t>Next Meeting</w:t>
      </w:r>
    </w:p>
    <w:p w:rsidR="002D60C3" w:rsidRPr="003050DE" w:rsidRDefault="002D60C3" w:rsidP="007B4FAE">
      <w:pPr>
        <w:rPr>
          <w:b/>
          <w:i/>
          <w:color w:val="000000"/>
          <w:sz w:val="22"/>
          <w:szCs w:val="22"/>
        </w:rPr>
      </w:pPr>
      <w:r w:rsidRPr="007B4FAE">
        <w:rPr>
          <w:sz w:val="22"/>
          <w:szCs w:val="22"/>
        </w:rPr>
        <w:t xml:space="preserve">The next Web </w:t>
      </w:r>
      <w:r>
        <w:rPr>
          <w:sz w:val="22"/>
          <w:szCs w:val="22"/>
        </w:rPr>
        <w:t>c</w:t>
      </w:r>
      <w:r w:rsidRPr="007B4FAE">
        <w:rPr>
          <w:sz w:val="22"/>
          <w:szCs w:val="22"/>
        </w:rPr>
        <w:t>oordinator</w:t>
      </w:r>
      <w:r>
        <w:rPr>
          <w:sz w:val="22"/>
          <w:szCs w:val="22"/>
        </w:rPr>
        <w:t>’</w:t>
      </w:r>
      <w:r w:rsidRPr="007B4FAE">
        <w:rPr>
          <w:sz w:val="22"/>
          <w:szCs w:val="22"/>
        </w:rPr>
        <w:t>s meeting is sc</w:t>
      </w:r>
      <w:r>
        <w:rPr>
          <w:sz w:val="22"/>
          <w:szCs w:val="22"/>
        </w:rPr>
        <w:t>heduled for Thursday, Ju</w:t>
      </w:r>
      <w:r w:rsidR="00957B60">
        <w:rPr>
          <w:sz w:val="22"/>
          <w:szCs w:val="22"/>
        </w:rPr>
        <w:t>ly</w:t>
      </w:r>
      <w:r>
        <w:rPr>
          <w:sz w:val="22"/>
          <w:szCs w:val="22"/>
        </w:rPr>
        <w:t xml:space="preserve"> </w:t>
      </w:r>
      <w:r w:rsidR="00957B60">
        <w:rPr>
          <w:sz w:val="22"/>
          <w:szCs w:val="22"/>
        </w:rPr>
        <w:t>2</w:t>
      </w:r>
      <w:r>
        <w:rPr>
          <w:sz w:val="22"/>
          <w:szCs w:val="22"/>
        </w:rPr>
        <w:t>1</w:t>
      </w:r>
      <w:r w:rsidRPr="007B4FAE">
        <w:rPr>
          <w:sz w:val="22"/>
          <w:szCs w:val="22"/>
        </w:rPr>
        <w:t>. Contact Drew with ideas for future meetings.</w:t>
      </w:r>
    </w:p>
    <w:sectPr w:rsidR="002D60C3" w:rsidRPr="003050DE" w:rsidSect="00C358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66F8B"/>
    <w:multiLevelType w:val="hybridMultilevel"/>
    <w:tmpl w:val="F056C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E6558D"/>
    <w:multiLevelType w:val="hybridMultilevel"/>
    <w:tmpl w:val="794CE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005CC5"/>
    <w:multiLevelType w:val="hybridMultilevel"/>
    <w:tmpl w:val="7FB81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3A439C"/>
    <w:multiLevelType w:val="hybridMultilevel"/>
    <w:tmpl w:val="17907438"/>
    <w:lvl w:ilvl="0" w:tplc="F62C9524">
      <w:start w:val="1"/>
      <w:numFmt w:val="bullet"/>
      <w:lvlText w:val="•"/>
      <w:lvlJc w:val="left"/>
      <w:pPr>
        <w:tabs>
          <w:tab w:val="num" w:pos="720"/>
        </w:tabs>
        <w:ind w:left="720" w:hanging="360"/>
      </w:pPr>
      <w:rPr>
        <w:rFonts w:ascii="Arial" w:hAnsi="Arial" w:hint="default"/>
      </w:rPr>
    </w:lvl>
    <w:lvl w:ilvl="1" w:tplc="06FAF57A">
      <w:start w:val="1190"/>
      <w:numFmt w:val="bullet"/>
      <w:lvlText w:val="–"/>
      <w:lvlJc w:val="left"/>
      <w:pPr>
        <w:tabs>
          <w:tab w:val="num" w:pos="1440"/>
        </w:tabs>
        <w:ind w:left="1440" w:hanging="360"/>
      </w:pPr>
      <w:rPr>
        <w:rFonts w:ascii="Arial" w:hAnsi="Arial" w:hint="default"/>
      </w:rPr>
    </w:lvl>
    <w:lvl w:ilvl="2" w:tplc="E5EE7346" w:tentative="1">
      <w:start w:val="1"/>
      <w:numFmt w:val="bullet"/>
      <w:lvlText w:val="•"/>
      <w:lvlJc w:val="left"/>
      <w:pPr>
        <w:tabs>
          <w:tab w:val="num" w:pos="2160"/>
        </w:tabs>
        <w:ind w:left="2160" w:hanging="360"/>
      </w:pPr>
      <w:rPr>
        <w:rFonts w:ascii="Arial" w:hAnsi="Arial" w:hint="default"/>
      </w:rPr>
    </w:lvl>
    <w:lvl w:ilvl="3" w:tplc="E46EF5DE" w:tentative="1">
      <w:start w:val="1"/>
      <w:numFmt w:val="bullet"/>
      <w:lvlText w:val="•"/>
      <w:lvlJc w:val="left"/>
      <w:pPr>
        <w:tabs>
          <w:tab w:val="num" w:pos="2880"/>
        </w:tabs>
        <w:ind w:left="2880" w:hanging="360"/>
      </w:pPr>
      <w:rPr>
        <w:rFonts w:ascii="Arial" w:hAnsi="Arial" w:hint="default"/>
      </w:rPr>
    </w:lvl>
    <w:lvl w:ilvl="4" w:tplc="C704936E" w:tentative="1">
      <w:start w:val="1"/>
      <w:numFmt w:val="bullet"/>
      <w:lvlText w:val="•"/>
      <w:lvlJc w:val="left"/>
      <w:pPr>
        <w:tabs>
          <w:tab w:val="num" w:pos="3600"/>
        </w:tabs>
        <w:ind w:left="3600" w:hanging="360"/>
      </w:pPr>
      <w:rPr>
        <w:rFonts w:ascii="Arial" w:hAnsi="Arial" w:hint="default"/>
      </w:rPr>
    </w:lvl>
    <w:lvl w:ilvl="5" w:tplc="71AC57D4" w:tentative="1">
      <w:start w:val="1"/>
      <w:numFmt w:val="bullet"/>
      <w:lvlText w:val="•"/>
      <w:lvlJc w:val="left"/>
      <w:pPr>
        <w:tabs>
          <w:tab w:val="num" w:pos="4320"/>
        </w:tabs>
        <w:ind w:left="4320" w:hanging="360"/>
      </w:pPr>
      <w:rPr>
        <w:rFonts w:ascii="Arial" w:hAnsi="Arial" w:hint="default"/>
      </w:rPr>
    </w:lvl>
    <w:lvl w:ilvl="6" w:tplc="F52652EC" w:tentative="1">
      <w:start w:val="1"/>
      <w:numFmt w:val="bullet"/>
      <w:lvlText w:val="•"/>
      <w:lvlJc w:val="left"/>
      <w:pPr>
        <w:tabs>
          <w:tab w:val="num" w:pos="5040"/>
        </w:tabs>
        <w:ind w:left="5040" w:hanging="360"/>
      </w:pPr>
      <w:rPr>
        <w:rFonts w:ascii="Arial" w:hAnsi="Arial" w:hint="default"/>
      </w:rPr>
    </w:lvl>
    <w:lvl w:ilvl="7" w:tplc="8B8C15DE" w:tentative="1">
      <w:start w:val="1"/>
      <w:numFmt w:val="bullet"/>
      <w:lvlText w:val="•"/>
      <w:lvlJc w:val="left"/>
      <w:pPr>
        <w:tabs>
          <w:tab w:val="num" w:pos="5760"/>
        </w:tabs>
        <w:ind w:left="5760" w:hanging="360"/>
      </w:pPr>
      <w:rPr>
        <w:rFonts w:ascii="Arial" w:hAnsi="Arial" w:hint="default"/>
      </w:rPr>
    </w:lvl>
    <w:lvl w:ilvl="8" w:tplc="43C8A89C" w:tentative="1">
      <w:start w:val="1"/>
      <w:numFmt w:val="bullet"/>
      <w:lvlText w:val="•"/>
      <w:lvlJc w:val="left"/>
      <w:pPr>
        <w:tabs>
          <w:tab w:val="num" w:pos="6480"/>
        </w:tabs>
        <w:ind w:left="6480" w:hanging="360"/>
      </w:pPr>
      <w:rPr>
        <w:rFonts w:ascii="Arial" w:hAnsi="Arial" w:hint="default"/>
      </w:rPr>
    </w:lvl>
  </w:abstractNum>
  <w:abstractNum w:abstractNumId="4">
    <w:nsid w:val="2FB74C1F"/>
    <w:multiLevelType w:val="hybridMultilevel"/>
    <w:tmpl w:val="EBC2F09C"/>
    <w:lvl w:ilvl="0" w:tplc="10165A82">
      <w:start w:val="1"/>
      <w:numFmt w:val="bullet"/>
      <w:lvlText w:val="•"/>
      <w:lvlJc w:val="left"/>
      <w:pPr>
        <w:tabs>
          <w:tab w:val="num" w:pos="720"/>
        </w:tabs>
        <w:ind w:left="720" w:hanging="360"/>
      </w:pPr>
      <w:rPr>
        <w:rFonts w:ascii="Times New Roman" w:hAnsi="Times New Roman" w:hint="default"/>
      </w:rPr>
    </w:lvl>
    <w:lvl w:ilvl="1" w:tplc="AAF61704">
      <w:start w:val="164"/>
      <w:numFmt w:val="bullet"/>
      <w:lvlText w:val="–"/>
      <w:lvlJc w:val="left"/>
      <w:pPr>
        <w:tabs>
          <w:tab w:val="num" w:pos="1440"/>
        </w:tabs>
        <w:ind w:left="1440" w:hanging="360"/>
      </w:pPr>
      <w:rPr>
        <w:rFonts w:ascii="Times New Roman" w:hAnsi="Times New Roman" w:hint="default"/>
      </w:rPr>
    </w:lvl>
    <w:lvl w:ilvl="2" w:tplc="6CB493B2" w:tentative="1">
      <w:start w:val="1"/>
      <w:numFmt w:val="bullet"/>
      <w:lvlText w:val="•"/>
      <w:lvlJc w:val="left"/>
      <w:pPr>
        <w:tabs>
          <w:tab w:val="num" w:pos="2160"/>
        </w:tabs>
        <w:ind w:left="2160" w:hanging="360"/>
      </w:pPr>
      <w:rPr>
        <w:rFonts w:ascii="Times New Roman" w:hAnsi="Times New Roman" w:hint="default"/>
      </w:rPr>
    </w:lvl>
    <w:lvl w:ilvl="3" w:tplc="898432D0" w:tentative="1">
      <w:start w:val="1"/>
      <w:numFmt w:val="bullet"/>
      <w:lvlText w:val="•"/>
      <w:lvlJc w:val="left"/>
      <w:pPr>
        <w:tabs>
          <w:tab w:val="num" w:pos="2880"/>
        </w:tabs>
        <w:ind w:left="2880" w:hanging="360"/>
      </w:pPr>
      <w:rPr>
        <w:rFonts w:ascii="Times New Roman" w:hAnsi="Times New Roman" w:hint="default"/>
      </w:rPr>
    </w:lvl>
    <w:lvl w:ilvl="4" w:tplc="CD04D114" w:tentative="1">
      <w:start w:val="1"/>
      <w:numFmt w:val="bullet"/>
      <w:lvlText w:val="•"/>
      <w:lvlJc w:val="left"/>
      <w:pPr>
        <w:tabs>
          <w:tab w:val="num" w:pos="3600"/>
        </w:tabs>
        <w:ind w:left="3600" w:hanging="360"/>
      </w:pPr>
      <w:rPr>
        <w:rFonts w:ascii="Times New Roman" w:hAnsi="Times New Roman" w:hint="default"/>
      </w:rPr>
    </w:lvl>
    <w:lvl w:ilvl="5" w:tplc="7FA212C4" w:tentative="1">
      <w:start w:val="1"/>
      <w:numFmt w:val="bullet"/>
      <w:lvlText w:val="•"/>
      <w:lvlJc w:val="left"/>
      <w:pPr>
        <w:tabs>
          <w:tab w:val="num" w:pos="4320"/>
        </w:tabs>
        <w:ind w:left="4320" w:hanging="360"/>
      </w:pPr>
      <w:rPr>
        <w:rFonts w:ascii="Times New Roman" w:hAnsi="Times New Roman" w:hint="default"/>
      </w:rPr>
    </w:lvl>
    <w:lvl w:ilvl="6" w:tplc="439659A4" w:tentative="1">
      <w:start w:val="1"/>
      <w:numFmt w:val="bullet"/>
      <w:lvlText w:val="•"/>
      <w:lvlJc w:val="left"/>
      <w:pPr>
        <w:tabs>
          <w:tab w:val="num" w:pos="5040"/>
        </w:tabs>
        <w:ind w:left="5040" w:hanging="360"/>
      </w:pPr>
      <w:rPr>
        <w:rFonts w:ascii="Times New Roman" w:hAnsi="Times New Roman" w:hint="default"/>
      </w:rPr>
    </w:lvl>
    <w:lvl w:ilvl="7" w:tplc="3B0EFD38" w:tentative="1">
      <w:start w:val="1"/>
      <w:numFmt w:val="bullet"/>
      <w:lvlText w:val="•"/>
      <w:lvlJc w:val="left"/>
      <w:pPr>
        <w:tabs>
          <w:tab w:val="num" w:pos="5760"/>
        </w:tabs>
        <w:ind w:left="5760" w:hanging="360"/>
      </w:pPr>
      <w:rPr>
        <w:rFonts w:ascii="Times New Roman" w:hAnsi="Times New Roman" w:hint="default"/>
      </w:rPr>
    </w:lvl>
    <w:lvl w:ilvl="8" w:tplc="E3B648EA" w:tentative="1">
      <w:start w:val="1"/>
      <w:numFmt w:val="bullet"/>
      <w:lvlText w:val="•"/>
      <w:lvlJc w:val="left"/>
      <w:pPr>
        <w:tabs>
          <w:tab w:val="num" w:pos="6480"/>
        </w:tabs>
        <w:ind w:left="6480" w:hanging="360"/>
      </w:pPr>
      <w:rPr>
        <w:rFonts w:ascii="Times New Roman" w:hAnsi="Times New Roman" w:hint="default"/>
      </w:rPr>
    </w:lvl>
  </w:abstractNum>
  <w:abstractNum w:abstractNumId="5">
    <w:nsid w:val="2FD83CB0"/>
    <w:multiLevelType w:val="hybridMultilevel"/>
    <w:tmpl w:val="BD76D4A6"/>
    <w:lvl w:ilvl="0" w:tplc="746A8060">
      <w:start w:val="1"/>
      <w:numFmt w:val="bullet"/>
      <w:lvlText w:val="•"/>
      <w:lvlJc w:val="left"/>
      <w:pPr>
        <w:tabs>
          <w:tab w:val="num" w:pos="720"/>
        </w:tabs>
        <w:ind w:left="720" w:hanging="360"/>
      </w:pPr>
      <w:rPr>
        <w:rFonts w:ascii="Arial" w:hAnsi="Arial" w:hint="default"/>
      </w:rPr>
    </w:lvl>
    <w:lvl w:ilvl="1" w:tplc="841812F8">
      <w:start w:val="1"/>
      <w:numFmt w:val="decimal"/>
      <w:lvlText w:val="%2."/>
      <w:lvlJc w:val="left"/>
      <w:pPr>
        <w:tabs>
          <w:tab w:val="num" w:pos="1440"/>
        </w:tabs>
        <w:ind w:left="1440" w:hanging="360"/>
      </w:pPr>
      <w:rPr>
        <w:rFonts w:cs="Times New Roman"/>
      </w:rPr>
    </w:lvl>
    <w:lvl w:ilvl="2" w:tplc="3228A260">
      <w:start w:val="1"/>
      <w:numFmt w:val="decimal"/>
      <w:lvlText w:val="%3."/>
      <w:lvlJc w:val="left"/>
      <w:pPr>
        <w:tabs>
          <w:tab w:val="num" w:pos="2160"/>
        </w:tabs>
        <w:ind w:left="2160" w:hanging="360"/>
      </w:pPr>
      <w:rPr>
        <w:rFonts w:cs="Times New Roman"/>
      </w:rPr>
    </w:lvl>
    <w:lvl w:ilvl="3" w:tplc="BB8C9306">
      <w:start w:val="1"/>
      <w:numFmt w:val="decimal"/>
      <w:lvlText w:val="%4."/>
      <w:lvlJc w:val="left"/>
      <w:pPr>
        <w:tabs>
          <w:tab w:val="num" w:pos="2880"/>
        </w:tabs>
        <w:ind w:left="2880" w:hanging="360"/>
      </w:pPr>
      <w:rPr>
        <w:rFonts w:cs="Times New Roman"/>
      </w:rPr>
    </w:lvl>
    <w:lvl w:ilvl="4" w:tplc="D04A66CC">
      <w:start w:val="1"/>
      <w:numFmt w:val="decimal"/>
      <w:lvlText w:val="%5."/>
      <w:lvlJc w:val="left"/>
      <w:pPr>
        <w:tabs>
          <w:tab w:val="num" w:pos="3600"/>
        </w:tabs>
        <w:ind w:left="3600" w:hanging="360"/>
      </w:pPr>
      <w:rPr>
        <w:rFonts w:cs="Times New Roman"/>
      </w:rPr>
    </w:lvl>
    <w:lvl w:ilvl="5" w:tplc="197AC69C">
      <w:start w:val="1"/>
      <w:numFmt w:val="decimal"/>
      <w:lvlText w:val="%6."/>
      <w:lvlJc w:val="left"/>
      <w:pPr>
        <w:tabs>
          <w:tab w:val="num" w:pos="4320"/>
        </w:tabs>
        <w:ind w:left="4320" w:hanging="360"/>
      </w:pPr>
      <w:rPr>
        <w:rFonts w:cs="Times New Roman"/>
      </w:rPr>
    </w:lvl>
    <w:lvl w:ilvl="6" w:tplc="C92C3148">
      <w:start w:val="1"/>
      <w:numFmt w:val="decimal"/>
      <w:lvlText w:val="%7."/>
      <w:lvlJc w:val="left"/>
      <w:pPr>
        <w:tabs>
          <w:tab w:val="num" w:pos="5040"/>
        </w:tabs>
        <w:ind w:left="5040" w:hanging="360"/>
      </w:pPr>
      <w:rPr>
        <w:rFonts w:cs="Times New Roman"/>
      </w:rPr>
    </w:lvl>
    <w:lvl w:ilvl="7" w:tplc="EC504C46">
      <w:start w:val="1"/>
      <w:numFmt w:val="decimal"/>
      <w:lvlText w:val="%8."/>
      <w:lvlJc w:val="left"/>
      <w:pPr>
        <w:tabs>
          <w:tab w:val="num" w:pos="5760"/>
        </w:tabs>
        <w:ind w:left="5760" w:hanging="360"/>
      </w:pPr>
      <w:rPr>
        <w:rFonts w:cs="Times New Roman"/>
      </w:rPr>
    </w:lvl>
    <w:lvl w:ilvl="8" w:tplc="710C4E7E">
      <w:start w:val="1"/>
      <w:numFmt w:val="decimal"/>
      <w:lvlText w:val="%9."/>
      <w:lvlJc w:val="left"/>
      <w:pPr>
        <w:tabs>
          <w:tab w:val="num" w:pos="6480"/>
        </w:tabs>
        <w:ind w:left="6480" w:hanging="360"/>
      </w:pPr>
      <w:rPr>
        <w:rFonts w:cs="Times New Roman"/>
      </w:rPr>
    </w:lvl>
  </w:abstractNum>
  <w:abstractNum w:abstractNumId="6">
    <w:nsid w:val="30916FD4"/>
    <w:multiLevelType w:val="hybridMultilevel"/>
    <w:tmpl w:val="7638AEC4"/>
    <w:lvl w:ilvl="0" w:tplc="04090001">
      <w:start w:val="1"/>
      <w:numFmt w:val="bullet"/>
      <w:lvlText w:val=""/>
      <w:lvlJc w:val="left"/>
      <w:pPr>
        <w:tabs>
          <w:tab w:val="num" w:pos="720"/>
        </w:tabs>
        <w:ind w:left="720" w:hanging="360"/>
      </w:pPr>
      <w:rPr>
        <w:rFonts w:ascii="Symbol" w:hAnsi="Symbol" w:hint="default"/>
      </w:rPr>
    </w:lvl>
    <w:lvl w:ilvl="1" w:tplc="89CE1550">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FC1D42"/>
    <w:multiLevelType w:val="hybridMultilevel"/>
    <w:tmpl w:val="597EA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824A3E"/>
    <w:multiLevelType w:val="hybridMultilevel"/>
    <w:tmpl w:val="BFD2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8F3AFF"/>
    <w:multiLevelType w:val="hybridMultilevel"/>
    <w:tmpl w:val="2FE247C8"/>
    <w:lvl w:ilvl="0" w:tplc="15CEF5B6">
      <w:start w:val="1"/>
      <w:numFmt w:val="bullet"/>
      <w:lvlText w:val="•"/>
      <w:lvlJc w:val="left"/>
      <w:pPr>
        <w:tabs>
          <w:tab w:val="num" w:pos="720"/>
        </w:tabs>
        <w:ind w:left="720" w:hanging="360"/>
      </w:pPr>
      <w:rPr>
        <w:rFonts w:ascii="Times New Roman" w:hAnsi="Times New Roman" w:hint="default"/>
      </w:rPr>
    </w:lvl>
    <w:lvl w:ilvl="1" w:tplc="01F0A368" w:tentative="1">
      <w:start w:val="1"/>
      <w:numFmt w:val="bullet"/>
      <w:lvlText w:val="•"/>
      <w:lvlJc w:val="left"/>
      <w:pPr>
        <w:tabs>
          <w:tab w:val="num" w:pos="1440"/>
        </w:tabs>
        <w:ind w:left="1440" w:hanging="360"/>
      </w:pPr>
      <w:rPr>
        <w:rFonts w:ascii="Times New Roman" w:hAnsi="Times New Roman" w:hint="default"/>
      </w:rPr>
    </w:lvl>
    <w:lvl w:ilvl="2" w:tplc="734454EA" w:tentative="1">
      <w:start w:val="1"/>
      <w:numFmt w:val="bullet"/>
      <w:lvlText w:val="•"/>
      <w:lvlJc w:val="left"/>
      <w:pPr>
        <w:tabs>
          <w:tab w:val="num" w:pos="2160"/>
        </w:tabs>
        <w:ind w:left="2160" w:hanging="360"/>
      </w:pPr>
      <w:rPr>
        <w:rFonts w:ascii="Times New Roman" w:hAnsi="Times New Roman" w:hint="default"/>
      </w:rPr>
    </w:lvl>
    <w:lvl w:ilvl="3" w:tplc="EE68BD7C" w:tentative="1">
      <w:start w:val="1"/>
      <w:numFmt w:val="bullet"/>
      <w:lvlText w:val="•"/>
      <w:lvlJc w:val="left"/>
      <w:pPr>
        <w:tabs>
          <w:tab w:val="num" w:pos="2880"/>
        </w:tabs>
        <w:ind w:left="2880" w:hanging="360"/>
      </w:pPr>
      <w:rPr>
        <w:rFonts w:ascii="Times New Roman" w:hAnsi="Times New Roman" w:hint="default"/>
      </w:rPr>
    </w:lvl>
    <w:lvl w:ilvl="4" w:tplc="C394BF82" w:tentative="1">
      <w:start w:val="1"/>
      <w:numFmt w:val="bullet"/>
      <w:lvlText w:val="•"/>
      <w:lvlJc w:val="left"/>
      <w:pPr>
        <w:tabs>
          <w:tab w:val="num" w:pos="3600"/>
        </w:tabs>
        <w:ind w:left="3600" w:hanging="360"/>
      </w:pPr>
      <w:rPr>
        <w:rFonts w:ascii="Times New Roman" w:hAnsi="Times New Roman" w:hint="default"/>
      </w:rPr>
    </w:lvl>
    <w:lvl w:ilvl="5" w:tplc="82625E1E" w:tentative="1">
      <w:start w:val="1"/>
      <w:numFmt w:val="bullet"/>
      <w:lvlText w:val="•"/>
      <w:lvlJc w:val="left"/>
      <w:pPr>
        <w:tabs>
          <w:tab w:val="num" w:pos="4320"/>
        </w:tabs>
        <w:ind w:left="4320" w:hanging="360"/>
      </w:pPr>
      <w:rPr>
        <w:rFonts w:ascii="Times New Roman" w:hAnsi="Times New Roman" w:hint="default"/>
      </w:rPr>
    </w:lvl>
    <w:lvl w:ilvl="6" w:tplc="1D30189C" w:tentative="1">
      <w:start w:val="1"/>
      <w:numFmt w:val="bullet"/>
      <w:lvlText w:val="•"/>
      <w:lvlJc w:val="left"/>
      <w:pPr>
        <w:tabs>
          <w:tab w:val="num" w:pos="5040"/>
        </w:tabs>
        <w:ind w:left="5040" w:hanging="360"/>
      </w:pPr>
      <w:rPr>
        <w:rFonts w:ascii="Times New Roman" w:hAnsi="Times New Roman" w:hint="default"/>
      </w:rPr>
    </w:lvl>
    <w:lvl w:ilvl="7" w:tplc="7B32B84E" w:tentative="1">
      <w:start w:val="1"/>
      <w:numFmt w:val="bullet"/>
      <w:lvlText w:val="•"/>
      <w:lvlJc w:val="left"/>
      <w:pPr>
        <w:tabs>
          <w:tab w:val="num" w:pos="5760"/>
        </w:tabs>
        <w:ind w:left="5760" w:hanging="360"/>
      </w:pPr>
      <w:rPr>
        <w:rFonts w:ascii="Times New Roman" w:hAnsi="Times New Roman" w:hint="default"/>
      </w:rPr>
    </w:lvl>
    <w:lvl w:ilvl="8" w:tplc="0696FDB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3B74F30"/>
    <w:multiLevelType w:val="hybridMultilevel"/>
    <w:tmpl w:val="41FA8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883437"/>
    <w:multiLevelType w:val="hybridMultilevel"/>
    <w:tmpl w:val="CF907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8EB73B1"/>
    <w:multiLevelType w:val="hybridMultilevel"/>
    <w:tmpl w:val="4E86D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CD03F39"/>
    <w:multiLevelType w:val="hybridMultilevel"/>
    <w:tmpl w:val="70DA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060FC7"/>
    <w:multiLevelType w:val="hybridMultilevel"/>
    <w:tmpl w:val="CDD6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4454C5"/>
    <w:multiLevelType w:val="hybridMultilevel"/>
    <w:tmpl w:val="7D0C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12"/>
  </w:num>
  <w:num w:numId="5">
    <w:abstractNumId w:val="10"/>
  </w:num>
  <w:num w:numId="6">
    <w:abstractNumId w:val="7"/>
  </w:num>
  <w:num w:numId="7">
    <w:abstractNumId w:val="4"/>
  </w:num>
  <w:num w:numId="8">
    <w:abstractNumId w:val="9"/>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3"/>
  </w:num>
  <w:num w:numId="12">
    <w:abstractNumId w:val="15"/>
  </w:num>
  <w:num w:numId="13">
    <w:abstractNumId w:val="14"/>
  </w:num>
  <w:num w:numId="14">
    <w:abstractNumId w:val="8"/>
  </w:num>
  <w:num w:numId="15">
    <w:abstractNumId w:val="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190D"/>
    <w:rsid w:val="00002E97"/>
    <w:rsid w:val="0001502A"/>
    <w:rsid w:val="0002201E"/>
    <w:rsid w:val="000319E2"/>
    <w:rsid w:val="00035F77"/>
    <w:rsid w:val="00040B99"/>
    <w:rsid w:val="0004227C"/>
    <w:rsid w:val="000464B7"/>
    <w:rsid w:val="00057D2E"/>
    <w:rsid w:val="00063F56"/>
    <w:rsid w:val="00073181"/>
    <w:rsid w:val="00084B9E"/>
    <w:rsid w:val="00084DC0"/>
    <w:rsid w:val="00092448"/>
    <w:rsid w:val="00094E19"/>
    <w:rsid w:val="00095FDE"/>
    <w:rsid w:val="000B55A7"/>
    <w:rsid w:val="000C15DA"/>
    <w:rsid w:val="000C2E9F"/>
    <w:rsid w:val="000C5F8C"/>
    <w:rsid w:val="000D19BD"/>
    <w:rsid w:val="000D53C5"/>
    <w:rsid w:val="000D5C3D"/>
    <w:rsid w:val="000E58E5"/>
    <w:rsid w:val="000E6D7B"/>
    <w:rsid w:val="000F1085"/>
    <w:rsid w:val="000F3D25"/>
    <w:rsid w:val="000F77E3"/>
    <w:rsid w:val="001064F8"/>
    <w:rsid w:val="0010678C"/>
    <w:rsid w:val="00123208"/>
    <w:rsid w:val="001266D7"/>
    <w:rsid w:val="001302AA"/>
    <w:rsid w:val="00132EC9"/>
    <w:rsid w:val="00133C01"/>
    <w:rsid w:val="00133E8A"/>
    <w:rsid w:val="0014031A"/>
    <w:rsid w:val="00140542"/>
    <w:rsid w:val="0014300E"/>
    <w:rsid w:val="00144434"/>
    <w:rsid w:val="001451D1"/>
    <w:rsid w:val="001474B0"/>
    <w:rsid w:val="00172222"/>
    <w:rsid w:val="00186A4F"/>
    <w:rsid w:val="001C40A7"/>
    <w:rsid w:val="001D7BAE"/>
    <w:rsid w:val="001E4B6F"/>
    <w:rsid w:val="001E7F5C"/>
    <w:rsid w:val="001F7B83"/>
    <w:rsid w:val="002018BC"/>
    <w:rsid w:val="00211936"/>
    <w:rsid w:val="002141DA"/>
    <w:rsid w:val="00231A96"/>
    <w:rsid w:val="0023564A"/>
    <w:rsid w:val="00245F18"/>
    <w:rsid w:val="00251BC7"/>
    <w:rsid w:val="002549FF"/>
    <w:rsid w:val="00257097"/>
    <w:rsid w:val="0025779D"/>
    <w:rsid w:val="0026011E"/>
    <w:rsid w:val="0026428F"/>
    <w:rsid w:val="00267450"/>
    <w:rsid w:val="0026764C"/>
    <w:rsid w:val="00282283"/>
    <w:rsid w:val="00284255"/>
    <w:rsid w:val="00286869"/>
    <w:rsid w:val="00291249"/>
    <w:rsid w:val="00293CE6"/>
    <w:rsid w:val="00293DBB"/>
    <w:rsid w:val="00297FDE"/>
    <w:rsid w:val="002A14D4"/>
    <w:rsid w:val="002A16F0"/>
    <w:rsid w:val="002A44ED"/>
    <w:rsid w:val="002A6231"/>
    <w:rsid w:val="002A6B4E"/>
    <w:rsid w:val="002A78C9"/>
    <w:rsid w:val="002B1C3D"/>
    <w:rsid w:val="002B47E9"/>
    <w:rsid w:val="002B695C"/>
    <w:rsid w:val="002C1BD8"/>
    <w:rsid w:val="002D60C3"/>
    <w:rsid w:val="002E0C33"/>
    <w:rsid w:val="002E3E61"/>
    <w:rsid w:val="002E4D4C"/>
    <w:rsid w:val="002E5405"/>
    <w:rsid w:val="003050DE"/>
    <w:rsid w:val="00315C76"/>
    <w:rsid w:val="00336706"/>
    <w:rsid w:val="00341147"/>
    <w:rsid w:val="00344F18"/>
    <w:rsid w:val="00350A53"/>
    <w:rsid w:val="00354A56"/>
    <w:rsid w:val="00360197"/>
    <w:rsid w:val="0036710F"/>
    <w:rsid w:val="00373B27"/>
    <w:rsid w:val="0038190D"/>
    <w:rsid w:val="00382DE4"/>
    <w:rsid w:val="003914C2"/>
    <w:rsid w:val="003A34D3"/>
    <w:rsid w:val="003E1A29"/>
    <w:rsid w:val="003F132E"/>
    <w:rsid w:val="00403420"/>
    <w:rsid w:val="00403CE8"/>
    <w:rsid w:val="0040741D"/>
    <w:rsid w:val="004105DD"/>
    <w:rsid w:val="00413BFD"/>
    <w:rsid w:val="00414837"/>
    <w:rsid w:val="00421647"/>
    <w:rsid w:val="00426751"/>
    <w:rsid w:val="004321D0"/>
    <w:rsid w:val="004409EC"/>
    <w:rsid w:val="00452001"/>
    <w:rsid w:val="004545F1"/>
    <w:rsid w:val="00461CAA"/>
    <w:rsid w:val="00464D1D"/>
    <w:rsid w:val="00466549"/>
    <w:rsid w:val="00472A96"/>
    <w:rsid w:val="00474410"/>
    <w:rsid w:val="00480528"/>
    <w:rsid w:val="00482B92"/>
    <w:rsid w:val="004856CD"/>
    <w:rsid w:val="00495FE8"/>
    <w:rsid w:val="0049611D"/>
    <w:rsid w:val="004A226D"/>
    <w:rsid w:val="004A648E"/>
    <w:rsid w:val="004A6814"/>
    <w:rsid w:val="004C7A47"/>
    <w:rsid w:val="004D16B0"/>
    <w:rsid w:val="004D261A"/>
    <w:rsid w:val="004D7C3D"/>
    <w:rsid w:val="004E10C6"/>
    <w:rsid w:val="004E63C8"/>
    <w:rsid w:val="004F69C8"/>
    <w:rsid w:val="00510601"/>
    <w:rsid w:val="0051253D"/>
    <w:rsid w:val="00512D11"/>
    <w:rsid w:val="005200CD"/>
    <w:rsid w:val="00520306"/>
    <w:rsid w:val="00525744"/>
    <w:rsid w:val="00527EB0"/>
    <w:rsid w:val="0054597A"/>
    <w:rsid w:val="005504CF"/>
    <w:rsid w:val="00550BB8"/>
    <w:rsid w:val="0056286C"/>
    <w:rsid w:val="00564694"/>
    <w:rsid w:val="0056486A"/>
    <w:rsid w:val="005655E0"/>
    <w:rsid w:val="00574440"/>
    <w:rsid w:val="00591802"/>
    <w:rsid w:val="005936B2"/>
    <w:rsid w:val="005947E4"/>
    <w:rsid w:val="005A4594"/>
    <w:rsid w:val="005A6365"/>
    <w:rsid w:val="005A789F"/>
    <w:rsid w:val="005B0756"/>
    <w:rsid w:val="005B08A1"/>
    <w:rsid w:val="005B1D47"/>
    <w:rsid w:val="005B214C"/>
    <w:rsid w:val="005B2833"/>
    <w:rsid w:val="005B42B3"/>
    <w:rsid w:val="005B4E4A"/>
    <w:rsid w:val="005B68BB"/>
    <w:rsid w:val="005C1DDA"/>
    <w:rsid w:val="005C5BE7"/>
    <w:rsid w:val="005C5D00"/>
    <w:rsid w:val="005D167E"/>
    <w:rsid w:val="005D2B15"/>
    <w:rsid w:val="005D2C04"/>
    <w:rsid w:val="005D5C66"/>
    <w:rsid w:val="005F1ADC"/>
    <w:rsid w:val="005F7475"/>
    <w:rsid w:val="00600360"/>
    <w:rsid w:val="00604995"/>
    <w:rsid w:val="006205EC"/>
    <w:rsid w:val="006246F9"/>
    <w:rsid w:val="00632B1F"/>
    <w:rsid w:val="00647E07"/>
    <w:rsid w:val="00666B24"/>
    <w:rsid w:val="00670647"/>
    <w:rsid w:val="006745CD"/>
    <w:rsid w:val="006751AB"/>
    <w:rsid w:val="006829C7"/>
    <w:rsid w:val="006854CF"/>
    <w:rsid w:val="00686C74"/>
    <w:rsid w:val="00690DBE"/>
    <w:rsid w:val="00691A68"/>
    <w:rsid w:val="00694A78"/>
    <w:rsid w:val="00697D93"/>
    <w:rsid w:val="006A12C6"/>
    <w:rsid w:val="006A36A1"/>
    <w:rsid w:val="006B044F"/>
    <w:rsid w:val="006B2A27"/>
    <w:rsid w:val="006B5A17"/>
    <w:rsid w:val="006C4417"/>
    <w:rsid w:val="006C4A0E"/>
    <w:rsid w:val="006D652C"/>
    <w:rsid w:val="006E00A1"/>
    <w:rsid w:val="006E391C"/>
    <w:rsid w:val="006E5EDD"/>
    <w:rsid w:val="006F65B9"/>
    <w:rsid w:val="006F6D3F"/>
    <w:rsid w:val="00703DBE"/>
    <w:rsid w:val="00704A9A"/>
    <w:rsid w:val="0070605F"/>
    <w:rsid w:val="007106D2"/>
    <w:rsid w:val="00713D08"/>
    <w:rsid w:val="007168AE"/>
    <w:rsid w:val="00732315"/>
    <w:rsid w:val="00732B54"/>
    <w:rsid w:val="00743350"/>
    <w:rsid w:val="00743C04"/>
    <w:rsid w:val="007471E3"/>
    <w:rsid w:val="007532D4"/>
    <w:rsid w:val="00753E4F"/>
    <w:rsid w:val="00754F91"/>
    <w:rsid w:val="007650E2"/>
    <w:rsid w:val="00771D62"/>
    <w:rsid w:val="0077568B"/>
    <w:rsid w:val="00784F38"/>
    <w:rsid w:val="007971A4"/>
    <w:rsid w:val="007A0FDD"/>
    <w:rsid w:val="007A3B08"/>
    <w:rsid w:val="007B4FAE"/>
    <w:rsid w:val="007C0AB9"/>
    <w:rsid w:val="007C6CBF"/>
    <w:rsid w:val="007D02D2"/>
    <w:rsid w:val="007D1738"/>
    <w:rsid w:val="007D1F81"/>
    <w:rsid w:val="007D6EA4"/>
    <w:rsid w:val="007E15C4"/>
    <w:rsid w:val="007F52D5"/>
    <w:rsid w:val="00801245"/>
    <w:rsid w:val="00803BC8"/>
    <w:rsid w:val="008077BB"/>
    <w:rsid w:val="00811104"/>
    <w:rsid w:val="008228F7"/>
    <w:rsid w:val="00823D9D"/>
    <w:rsid w:val="00826F22"/>
    <w:rsid w:val="00852C9D"/>
    <w:rsid w:val="00866E6C"/>
    <w:rsid w:val="008768BB"/>
    <w:rsid w:val="00877B41"/>
    <w:rsid w:val="0088039F"/>
    <w:rsid w:val="00880D53"/>
    <w:rsid w:val="00882D6F"/>
    <w:rsid w:val="008A4B51"/>
    <w:rsid w:val="008B46CD"/>
    <w:rsid w:val="008B478F"/>
    <w:rsid w:val="008B63FD"/>
    <w:rsid w:val="008C4DCD"/>
    <w:rsid w:val="008C59AD"/>
    <w:rsid w:val="008C7E9A"/>
    <w:rsid w:val="008E3E99"/>
    <w:rsid w:val="008F45FF"/>
    <w:rsid w:val="009008FA"/>
    <w:rsid w:val="00901EA8"/>
    <w:rsid w:val="00901FD2"/>
    <w:rsid w:val="009047D0"/>
    <w:rsid w:val="00904B58"/>
    <w:rsid w:val="009165FF"/>
    <w:rsid w:val="009308AB"/>
    <w:rsid w:val="009324B0"/>
    <w:rsid w:val="00934FF3"/>
    <w:rsid w:val="00940DC0"/>
    <w:rsid w:val="00942C4A"/>
    <w:rsid w:val="0094411C"/>
    <w:rsid w:val="0094655C"/>
    <w:rsid w:val="00950F19"/>
    <w:rsid w:val="0095534F"/>
    <w:rsid w:val="00955424"/>
    <w:rsid w:val="00957B60"/>
    <w:rsid w:val="00965688"/>
    <w:rsid w:val="00971BBB"/>
    <w:rsid w:val="0098591B"/>
    <w:rsid w:val="00985F45"/>
    <w:rsid w:val="00986951"/>
    <w:rsid w:val="009910E0"/>
    <w:rsid w:val="009954B7"/>
    <w:rsid w:val="009A2451"/>
    <w:rsid w:val="009B6A01"/>
    <w:rsid w:val="009C0908"/>
    <w:rsid w:val="009C59BC"/>
    <w:rsid w:val="00A0206F"/>
    <w:rsid w:val="00A14713"/>
    <w:rsid w:val="00A2513D"/>
    <w:rsid w:val="00A252D1"/>
    <w:rsid w:val="00A32965"/>
    <w:rsid w:val="00A34099"/>
    <w:rsid w:val="00A47268"/>
    <w:rsid w:val="00A54BFA"/>
    <w:rsid w:val="00A5763F"/>
    <w:rsid w:val="00A60114"/>
    <w:rsid w:val="00A618E8"/>
    <w:rsid w:val="00A6383B"/>
    <w:rsid w:val="00A64E47"/>
    <w:rsid w:val="00A67047"/>
    <w:rsid w:val="00A71E58"/>
    <w:rsid w:val="00A76C49"/>
    <w:rsid w:val="00A97C94"/>
    <w:rsid w:val="00AA1F7B"/>
    <w:rsid w:val="00AA5E13"/>
    <w:rsid w:val="00AB1505"/>
    <w:rsid w:val="00AB62D8"/>
    <w:rsid w:val="00AC66B4"/>
    <w:rsid w:val="00AD2869"/>
    <w:rsid w:val="00AD2D6F"/>
    <w:rsid w:val="00AD4913"/>
    <w:rsid w:val="00AD5529"/>
    <w:rsid w:val="00AD639C"/>
    <w:rsid w:val="00AD70E1"/>
    <w:rsid w:val="00AF3B51"/>
    <w:rsid w:val="00AF4755"/>
    <w:rsid w:val="00B012C6"/>
    <w:rsid w:val="00B040BC"/>
    <w:rsid w:val="00B04A4B"/>
    <w:rsid w:val="00B14458"/>
    <w:rsid w:val="00B17121"/>
    <w:rsid w:val="00B20FFB"/>
    <w:rsid w:val="00B277E8"/>
    <w:rsid w:val="00B30438"/>
    <w:rsid w:val="00B32108"/>
    <w:rsid w:val="00B41659"/>
    <w:rsid w:val="00B42012"/>
    <w:rsid w:val="00B51809"/>
    <w:rsid w:val="00B52134"/>
    <w:rsid w:val="00B735CE"/>
    <w:rsid w:val="00B8425B"/>
    <w:rsid w:val="00B91552"/>
    <w:rsid w:val="00B96353"/>
    <w:rsid w:val="00B976D5"/>
    <w:rsid w:val="00BA08C4"/>
    <w:rsid w:val="00BA4E9A"/>
    <w:rsid w:val="00BA65E6"/>
    <w:rsid w:val="00BB3182"/>
    <w:rsid w:val="00BB386B"/>
    <w:rsid w:val="00BB3E2B"/>
    <w:rsid w:val="00BB4E2E"/>
    <w:rsid w:val="00BB7CC1"/>
    <w:rsid w:val="00BC027B"/>
    <w:rsid w:val="00BC41B2"/>
    <w:rsid w:val="00BD1232"/>
    <w:rsid w:val="00BD6EA1"/>
    <w:rsid w:val="00BE44CB"/>
    <w:rsid w:val="00BE74A3"/>
    <w:rsid w:val="00C00A31"/>
    <w:rsid w:val="00C0137F"/>
    <w:rsid w:val="00C02A5A"/>
    <w:rsid w:val="00C064FB"/>
    <w:rsid w:val="00C15156"/>
    <w:rsid w:val="00C24DF4"/>
    <w:rsid w:val="00C32F0B"/>
    <w:rsid w:val="00C358C9"/>
    <w:rsid w:val="00C35B23"/>
    <w:rsid w:val="00C409CD"/>
    <w:rsid w:val="00C4416D"/>
    <w:rsid w:val="00C5051E"/>
    <w:rsid w:val="00C520AA"/>
    <w:rsid w:val="00C53E98"/>
    <w:rsid w:val="00C55791"/>
    <w:rsid w:val="00C57D55"/>
    <w:rsid w:val="00C6196E"/>
    <w:rsid w:val="00C75C70"/>
    <w:rsid w:val="00C8096D"/>
    <w:rsid w:val="00C8096E"/>
    <w:rsid w:val="00C81D61"/>
    <w:rsid w:val="00C900BB"/>
    <w:rsid w:val="00CB1E4D"/>
    <w:rsid w:val="00CB39D9"/>
    <w:rsid w:val="00CB46F2"/>
    <w:rsid w:val="00CB4AB4"/>
    <w:rsid w:val="00CB7628"/>
    <w:rsid w:val="00CC3418"/>
    <w:rsid w:val="00CC4136"/>
    <w:rsid w:val="00CC4A3A"/>
    <w:rsid w:val="00CC6786"/>
    <w:rsid w:val="00CC7C4E"/>
    <w:rsid w:val="00CD34F8"/>
    <w:rsid w:val="00CD513E"/>
    <w:rsid w:val="00CD69D9"/>
    <w:rsid w:val="00CE510E"/>
    <w:rsid w:val="00CE576D"/>
    <w:rsid w:val="00CF00F6"/>
    <w:rsid w:val="00CF1912"/>
    <w:rsid w:val="00D009E9"/>
    <w:rsid w:val="00D01C1C"/>
    <w:rsid w:val="00D047DA"/>
    <w:rsid w:val="00D0736F"/>
    <w:rsid w:val="00D1355B"/>
    <w:rsid w:val="00D15474"/>
    <w:rsid w:val="00D2617E"/>
    <w:rsid w:val="00D27458"/>
    <w:rsid w:val="00D27CF0"/>
    <w:rsid w:val="00D3431D"/>
    <w:rsid w:val="00D35396"/>
    <w:rsid w:val="00D36933"/>
    <w:rsid w:val="00D42360"/>
    <w:rsid w:val="00D42661"/>
    <w:rsid w:val="00D50430"/>
    <w:rsid w:val="00D6789A"/>
    <w:rsid w:val="00D778E3"/>
    <w:rsid w:val="00D801C0"/>
    <w:rsid w:val="00DA3870"/>
    <w:rsid w:val="00DA5CD2"/>
    <w:rsid w:val="00DC7FEB"/>
    <w:rsid w:val="00DD1920"/>
    <w:rsid w:val="00DD381A"/>
    <w:rsid w:val="00DD5A53"/>
    <w:rsid w:val="00DE58A7"/>
    <w:rsid w:val="00DF117C"/>
    <w:rsid w:val="00DF3543"/>
    <w:rsid w:val="00E05676"/>
    <w:rsid w:val="00E1021F"/>
    <w:rsid w:val="00E2144F"/>
    <w:rsid w:val="00E40220"/>
    <w:rsid w:val="00E409D6"/>
    <w:rsid w:val="00E431C6"/>
    <w:rsid w:val="00E71C88"/>
    <w:rsid w:val="00E7272D"/>
    <w:rsid w:val="00E750C4"/>
    <w:rsid w:val="00E818F7"/>
    <w:rsid w:val="00E83475"/>
    <w:rsid w:val="00E844EA"/>
    <w:rsid w:val="00E91EB4"/>
    <w:rsid w:val="00E9513F"/>
    <w:rsid w:val="00EA272C"/>
    <w:rsid w:val="00EA3CA5"/>
    <w:rsid w:val="00EA7946"/>
    <w:rsid w:val="00ED3F72"/>
    <w:rsid w:val="00EE0634"/>
    <w:rsid w:val="00EE1532"/>
    <w:rsid w:val="00EE74AD"/>
    <w:rsid w:val="00EF49DF"/>
    <w:rsid w:val="00EF7153"/>
    <w:rsid w:val="00EF71E7"/>
    <w:rsid w:val="00F03FE3"/>
    <w:rsid w:val="00F077F6"/>
    <w:rsid w:val="00F108F2"/>
    <w:rsid w:val="00F1146E"/>
    <w:rsid w:val="00F12938"/>
    <w:rsid w:val="00F154E7"/>
    <w:rsid w:val="00F377EC"/>
    <w:rsid w:val="00F43F91"/>
    <w:rsid w:val="00F51617"/>
    <w:rsid w:val="00F6131F"/>
    <w:rsid w:val="00F7608B"/>
    <w:rsid w:val="00F76CDD"/>
    <w:rsid w:val="00F8218C"/>
    <w:rsid w:val="00F91EC1"/>
    <w:rsid w:val="00F952B1"/>
    <w:rsid w:val="00F958BB"/>
    <w:rsid w:val="00F95FBE"/>
    <w:rsid w:val="00FA568C"/>
    <w:rsid w:val="00FA6E07"/>
    <w:rsid w:val="00FB2BE0"/>
    <w:rsid w:val="00FB392D"/>
    <w:rsid w:val="00FB4597"/>
    <w:rsid w:val="00FB4DE4"/>
    <w:rsid w:val="00FD13BB"/>
    <w:rsid w:val="00FD7C14"/>
    <w:rsid w:val="00FE034C"/>
    <w:rsid w:val="00FE0D28"/>
    <w:rsid w:val="00FE4C44"/>
    <w:rsid w:val="00FF16C5"/>
    <w:rsid w:val="00FF51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54B7"/>
    <w:rPr>
      <w:rFonts w:cs="Times New Roman"/>
      <w:color w:val="0000FF"/>
      <w:u w:val="single"/>
    </w:rPr>
  </w:style>
  <w:style w:type="paragraph" w:styleId="BalloonText">
    <w:name w:val="Balloon Text"/>
    <w:basedOn w:val="Normal"/>
    <w:link w:val="BalloonTextChar"/>
    <w:uiPriority w:val="99"/>
    <w:rsid w:val="00C75C70"/>
    <w:rPr>
      <w:rFonts w:ascii="Tahoma" w:hAnsi="Tahoma" w:cs="Tahoma"/>
      <w:sz w:val="16"/>
      <w:szCs w:val="16"/>
    </w:rPr>
  </w:style>
  <w:style w:type="character" w:customStyle="1" w:styleId="BalloonTextChar">
    <w:name w:val="Balloon Text Char"/>
    <w:basedOn w:val="DefaultParagraphFont"/>
    <w:link w:val="BalloonText"/>
    <w:uiPriority w:val="99"/>
    <w:locked/>
    <w:rsid w:val="00C75C70"/>
    <w:rPr>
      <w:rFonts w:ascii="Tahoma" w:hAnsi="Tahoma" w:cs="Tahoma"/>
      <w:sz w:val="16"/>
      <w:szCs w:val="16"/>
    </w:rPr>
  </w:style>
  <w:style w:type="character" w:styleId="FollowedHyperlink">
    <w:name w:val="FollowedHyperlink"/>
    <w:basedOn w:val="DefaultParagraphFont"/>
    <w:uiPriority w:val="99"/>
    <w:rsid w:val="00F077F6"/>
    <w:rPr>
      <w:rFonts w:cs="Times New Roman"/>
      <w:color w:val="800080"/>
      <w:u w:val="single"/>
    </w:rPr>
  </w:style>
  <w:style w:type="paragraph" w:styleId="ListParagraph">
    <w:name w:val="List Paragraph"/>
    <w:basedOn w:val="Normal"/>
    <w:uiPriority w:val="99"/>
    <w:qFormat/>
    <w:rsid w:val="007B4FAE"/>
    <w:pPr>
      <w:ind w:left="720"/>
      <w:contextualSpacing/>
    </w:pPr>
  </w:style>
</w:styles>
</file>

<file path=word/webSettings.xml><?xml version="1.0" encoding="utf-8"?>
<w:webSettings xmlns:r="http://schemas.openxmlformats.org/officeDocument/2006/relationships" xmlns:w="http://schemas.openxmlformats.org/wordprocessingml/2006/main">
  <w:divs>
    <w:div w:id="491144630">
      <w:marLeft w:val="0"/>
      <w:marRight w:val="0"/>
      <w:marTop w:val="0"/>
      <w:marBottom w:val="0"/>
      <w:divBdr>
        <w:top w:val="none" w:sz="0" w:space="0" w:color="auto"/>
        <w:left w:val="none" w:sz="0" w:space="0" w:color="auto"/>
        <w:bottom w:val="none" w:sz="0" w:space="0" w:color="auto"/>
        <w:right w:val="none" w:sz="0" w:space="0" w:color="auto"/>
      </w:divBdr>
    </w:div>
    <w:div w:id="491144631">
      <w:marLeft w:val="0"/>
      <w:marRight w:val="0"/>
      <w:marTop w:val="0"/>
      <w:marBottom w:val="0"/>
      <w:divBdr>
        <w:top w:val="none" w:sz="0" w:space="0" w:color="auto"/>
        <w:left w:val="none" w:sz="0" w:space="0" w:color="auto"/>
        <w:bottom w:val="none" w:sz="0" w:space="0" w:color="auto"/>
        <w:right w:val="none" w:sz="0" w:space="0" w:color="auto"/>
      </w:divBdr>
    </w:div>
    <w:div w:id="491144634">
      <w:marLeft w:val="0"/>
      <w:marRight w:val="0"/>
      <w:marTop w:val="0"/>
      <w:marBottom w:val="0"/>
      <w:divBdr>
        <w:top w:val="none" w:sz="0" w:space="0" w:color="auto"/>
        <w:left w:val="none" w:sz="0" w:space="0" w:color="auto"/>
        <w:bottom w:val="none" w:sz="0" w:space="0" w:color="auto"/>
        <w:right w:val="none" w:sz="0" w:space="0" w:color="auto"/>
      </w:divBdr>
      <w:divsChild>
        <w:div w:id="491144633">
          <w:marLeft w:val="0"/>
          <w:marRight w:val="0"/>
          <w:marTop w:val="0"/>
          <w:marBottom w:val="0"/>
          <w:divBdr>
            <w:top w:val="none" w:sz="0" w:space="0" w:color="auto"/>
            <w:left w:val="none" w:sz="0" w:space="0" w:color="auto"/>
            <w:bottom w:val="none" w:sz="0" w:space="0" w:color="auto"/>
            <w:right w:val="none" w:sz="0" w:space="0" w:color="auto"/>
          </w:divBdr>
        </w:div>
      </w:divsChild>
    </w:div>
    <w:div w:id="491144639">
      <w:marLeft w:val="0"/>
      <w:marRight w:val="0"/>
      <w:marTop w:val="0"/>
      <w:marBottom w:val="0"/>
      <w:divBdr>
        <w:top w:val="none" w:sz="0" w:space="0" w:color="auto"/>
        <w:left w:val="none" w:sz="0" w:space="0" w:color="auto"/>
        <w:bottom w:val="none" w:sz="0" w:space="0" w:color="auto"/>
        <w:right w:val="none" w:sz="0" w:space="0" w:color="auto"/>
      </w:divBdr>
      <w:divsChild>
        <w:div w:id="491144653">
          <w:marLeft w:val="0"/>
          <w:marRight w:val="0"/>
          <w:marTop w:val="0"/>
          <w:marBottom w:val="0"/>
          <w:divBdr>
            <w:top w:val="none" w:sz="0" w:space="0" w:color="auto"/>
            <w:left w:val="none" w:sz="0" w:space="0" w:color="auto"/>
            <w:bottom w:val="none" w:sz="0" w:space="0" w:color="auto"/>
            <w:right w:val="none" w:sz="0" w:space="0" w:color="auto"/>
          </w:divBdr>
        </w:div>
      </w:divsChild>
    </w:div>
    <w:div w:id="491144640">
      <w:marLeft w:val="0"/>
      <w:marRight w:val="0"/>
      <w:marTop w:val="0"/>
      <w:marBottom w:val="0"/>
      <w:divBdr>
        <w:top w:val="none" w:sz="0" w:space="0" w:color="auto"/>
        <w:left w:val="none" w:sz="0" w:space="0" w:color="auto"/>
        <w:bottom w:val="none" w:sz="0" w:space="0" w:color="auto"/>
        <w:right w:val="none" w:sz="0" w:space="0" w:color="auto"/>
      </w:divBdr>
    </w:div>
    <w:div w:id="491144646">
      <w:marLeft w:val="0"/>
      <w:marRight w:val="0"/>
      <w:marTop w:val="0"/>
      <w:marBottom w:val="0"/>
      <w:divBdr>
        <w:top w:val="none" w:sz="0" w:space="0" w:color="auto"/>
        <w:left w:val="none" w:sz="0" w:space="0" w:color="auto"/>
        <w:bottom w:val="none" w:sz="0" w:space="0" w:color="auto"/>
        <w:right w:val="none" w:sz="0" w:space="0" w:color="auto"/>
      </w:divBdr>
      <w:divsChild>
        <w:div w:id="491144626">
          <w:marLeft w:val="0"/>
          <w:marRight w:val="0"/>
          <w:marTop w:val="0"/>
          <w:marBottom w:val="0"/>
          <w:divBdr>
            <w:top w:val="none" w:sz="0" w:space="0" w:color="auto"/>
            <w:left w:val="none" w:sz="0" w:space="0" w:color="auto"/>
            <w:bottom w:val="none" w:sz="0" w:space="0" w:color="auto"/>
            <w:right w:val="none" w:sz="0" w:space="0" w:color="auto"/>
          </w:divBdr>
          <w:divsChild>
            <w:div w:id="491144627">
              <w:marLeft w:val="0"/>
              <w:marRight w:val="0"/>
              <w:marTop w:val="0"/>
              <w:marBottom w:val="0"/>
              <w:divBdr>
                <w:top w:val="none" w:sz="0" w:space="0" w:color="auto"/>
                <w:left w:val="none" w:sz="0" w:space="0" w:color="auto"/>
                <w:bottom w:val="none" w:sz="0" w:space="0" w:color="auto"/>
                <w:right w:val="none" w:sz="0" w:space="0" w:color="auto"/>
              </w:divBdr>
            </w:div>
            <w:div w:id="491144628">
              <w:marLeft w:val="0"/>
              <w:marRight w:val="0"/>
              <w:marTop w:val="0"/>
              <w:marBottom w:val="0"/>
              <w:divBdr>
                <w:top w:val="none" w:sz="0" w:space="0" w:color="auto"/>
                <w:left w:val="none" w:sz="0" w:space="0" w:color="auto"/>
                <w:bottom w:val="none" w:sz="0" w:space="0" w:color="auto"/>
                <w:right w:val="none" w:sz="0" w:space="0" w:color="auto"/>
              </w:divBdr>
            </w:div>
            <w:div w:id="491144645">
              <w:marLeft w:val="0"/>
              <w:marRight w:val="0"/>
              <w:marTop w:val="0"/>
              <w:marBottom w:val="0"/>
              <w:divBdr>
                <w:top w:val="none" w:sz="0" w:space="0" w:color="auto"/>
                <w:left w:val="none" w:sz="0" w:space="0" w:color="auto"/>
                <w:bottom w:val="none" w:sz="0" w:space="0" w:color="auto"/>
                <w:right w:val="none" w:sz="0" w:space="0" w:color="auto"/>
              </w:divBdr>
            </w:div>
            <w:div w:id="491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4649">
      <w:marLeft w:val="0"/>
      <w:marRight w:val="0"/>
      <w:marTop w:val="0"/>
      <w:marBottom w:val="0"/>
      <w:divBdr>
        <w:top w:val="none" w:sz="0" w:space="0" w:color="auto"/>
        <w:left w:val="none" w:sz="0" w:space="0" w:color="auto"/>
        <w:bottom w:val="none" w:sz="0" w:space="0" w:color="auto"/>
        <w:right w:val="none" w:sz="0" w:space="0" w:color="auto"/>
      </w:divBdr>
      <w:divsChild>
        <w:div w:id="491144629">
          <w:marLeft w:val="0"/>
          <w:marRight w:val="0"/>
          <w:marTop w:val="0"/>
          <w:marBottom w:val="0"/>
          <w:divBdr>
            <w:top w:val="none" w:sz="0" w:space="0" w:color="auto"/>
            <w:left w:val="none" w:sz="0" w:space="0" w:color="auto"/>
            <w:bottom w:val="none" w:sz="0" w:space="0" w:color="auto"/>
            <w:right w:val="none" w:sz="0" w:space="0" w:color="auto"/>
          </w:divBdr>
          <w:divsChild>
            <w:div w:id="491144648">
              <w:marLeft w:val="0"/>
              <w:marRight w:val="0"/>
              <w:marTop w:val="0"/>
              <w:marBottom w:val="0"/>
              <w:divBdr>
                <w:top w:val="none" w:sz="0" w:space="0" w:color="auto"/>
                <w:left w:val="none" w:sz="0" w:space="0" w:color="auto"/>
                <w:bottom w:val="none" w:sz="0" w:space="0" w:color="auto"/>
                <w:right w:val="none" w:sz="0" w:space="0" w:color="auto"/>
              </w:divBdr>
              <w:divsChild>
                <w:div w:id="491144658">
                  <w:marLeft w:val="3420"/>
                  <w:marRight w:val="225"/>
                  <w:marTop w:val="0"/>
                  <w:marBottom w:val="75"/>
                  <w:divBdr>
                    <w:top w:val="none" w:sz="0" w:space="0" w:color="auto"/>
                    <w:left w:val="none" w:sz="0" w:space="0" w:color="auto"/>
                    <w:bottom w:val="none" w:sz="0" w:space="0" w:color="auto"/>
                    <w:right w:val="none" w:sz="0" w:space="0" w:color="auto"/>
                  </w:divBdr>
                  <w:divsChild>
                    <w:div w:id="491144638">
                      <w:marLeft w:val="0"/>
                      <w:marRight w:val="0"/>
                      <w:marTop w:val="0"/>
                      <w:marBottom w:val="0"/>
                      <w:divBdr>
                        <w:top w:val="none" w:sz="0" w:space="0" w:color="auto"/>
                        <w:left w:val="none" w:sz="0" w:space="0" w:color="auto"/>
                        <w:bottom w:val="none" w:sz="0" w:space="0" w:color="auto"/>
                        <w:right w:val="none" w:sz="0" w:space="0" w:color="auto"/>
                      </w:divBdr>
                      <w:divsChild>
                        <w:div w:id="491144636">
                          <w:marLeft w:val="0"/>
                          <w:marRight w:val="0"/>
                          <w:marTop w:val="0"/>
                          <w:marBottom w:val="0"/>
                          <w:divBdr>
                            <w:top w:val="none" w:sz="0" w:space="0" w:color="auto"/>
                            <w:left w:val="none" w:sz="0" w:space="0" w:color="auto"/>
                            <w:bottom w:val="none" w:sz="0" w:space="0" w:color="auto"/>
                            <w:right w:val="none" w:sz="0" w:space="0" w:color="auto"/>
                          </w:divBdr>
                          <w:divsChild>
                            <w:div w:id="491144650">
                              <w:marLeft w:val="0"/>
                              <w:marRight w:val="2625"/>
                              <w:marTop w:val="0"/>
                              <w:marBottom w:val="0"/>
                              <w:divBdr>
                                <w:top w:val="none" w:sz="0" w:space="0" w:color="auto"/>
                                <w:left w:val="none" w:sz="0" w:space="0" w:color="auto"/>
                                <w:bottom w:val="none" w:sz="0" w:space="0" w:color="auto"/>
                                <w:right w:val="none" w:sz="0" w:space="0" w:color="auto"/>
                              </w:divBdr>
                              <w:divsChild>
                                <w:div w:id="4911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144652">
      <w:marLeft w:val="0"/>
      <w:marRight w:val="0"/>
      <w:marTop w:val="0"/>
      <w:marBottom w:val="0"/>
      <w:divBdr>
        <w:top w:val="none" w:sz="0" w:space="0" w:color="auto"/>
        <w:left w:val="none" w:sz="0" w:space="0" w:color="auto"/>
        <w:bottom w:val="none" w:sz="0" w:space="0" w:color="auto"/>
        <w:right w:val="none" w:sz="0" w:space="0" w:color="auto"/>
      </w:divBdr>
      <w:divsChild>
        <w:div w:id="491144654">
          <w:marLeft w:val="0"/>
          <w:marRight w:val="0"/>
          <w:marTop w:val="0"/>
          <w:marBottom w:val="0"/>
          <w:divBdr>
            <w:top w:val="none" w:sz="0" w:space="0" w:color="auto"/>
            <w:left w:val="none" w:sz="0" w:space="0" w:color="auto"/>
            <w:bottom w:val="none" w:sz="0" w:space="0" w:color="auto"/>
            <w:right w:val="none" w:sz="0" w:space="0" w:color="auto"/>
          </w:divBdr>
          <w:divsChild>
            <w:div w:id="491144632">
              <w:marLeft w:val="0"/>
              <w:marRight w:val="0"/>
              <w:marTop w:val="0"/>
              <w:marBottom w:val="0"/>
              <w:divBdr>
                <w:top w:val="none" w:sz="0" w:space="0" w:color="auto"/>
                <w:left w:val="none" w:sz="0" w:space="0" w:color="auto"/>
                <w:bottom w:val="none" w:sz="0" w:space="0" w:color="auto"/>
                <w:right w:val="none" w:sz="0" w:space="0" w:color="auto"/>
              </w:divBdr>
            </w:div>
            <w:div w:id="491144635">
              <w:marLeft w:val="0"/>
              <w:marRight w:val="0"/>
              <w:marTop w:val="0"/>
              <w:marBottom w:val="0"/>
              <w:divBdr>
                <w:top w:val="none" w:sz="0" w:space="0" w:color="auto"/>
                <w:left w:val="none" w:sz="0" w:space="0" w:color="auto"/>
                <w:bottom w:val="none" w:sz="0" w:space="0" w:color="auto"/>
                <w:right w:val="none" w:sz="0" w:space="0" w:color="auto"/>
              </w:divBdr>
            </w:div>
            <w:div w:id="491144637">
              <w:marLeft w:val="0"/>
              <w:marRight w:val="0"/>
              <w:marTop w:val="0"/>
              <w:marBottom w:val="0"/>
              <w:divBdr>
                <w:top w:val="none" w:sz="0" w:space="0" w:color="auto"/>
                <w:left w:val="none" w:sz="0" w:space="0" w:color="auto"/>
                <w:bottom w:val="none" w:sz="0" w:space="0" w:color="auto"/>
                <w:right w:val="none" w:sz="0" w:space="0" w:color="auto"/>
              </w:divBdr>
            </w:div>
            <w:div w:id="491144641">
              <w:marLeft w:val="0"/>
              <w:marRight w:val="0"/>
              <w:marTop w:val="0"/>
              <w:marBottom w:val="0"/>
              <w:divBdr>
                <w:top w:val="none" w:sz="0" w:space="0" w:color="auto"/>
                <w:left w:val="none" w:sz="0" w:space="0" w:color="auto"/>
                <w:bottom w:val="none" w:sz="0" w:space="0" w:color="auto"/>
                <w:right w:val="none" w:sz="0" w:space="0" w:color="auto"/>
              </w:divBdr>
            </w:div>
            <w:div w:id="491144642">
              <w:marLeft w:val="0"/>
              <w:marRight w:val="0"/>
              <w:marTop w:val="0"/>
              <w:marBottom w:val="0"/>
              <w:divBdr>
                <w:top w:val="none" w:sz="0" w:space="0" w:color="auto"/>
                <w:left w:val="none" w:sz="0" w:space="0" w:color="auto"/>
                <w:bottom w:val="none" w:sz="0" w:space="0" w:color="auto"/>
                <w:right w:val="none" w:sz="0" w:space="0" w:color="auto"/>
              </w:divBdr>
            </w:div>
            <w:div w:id="491144643">
              <w:marLeft w:val="0"/>
              <w:marRight w:val="0"/>
              <w:marTop w:val="0"/>
              <w:marBottom w:val="0"/>
              <w:divBdr>
                <w:top w:val="none" w:sz="0" w:space="0" w:color="auto"/>
                <w:left w:val="none" w:sz="0" w:space="0" w:color="auto"/>
                <w:bottom w:val="none" w:sz="0" w:space="0" w:color="auto"/>
                <w:right w:val="none" w:sz="0" w:space="0" w:color="auto"/>
              </w:divBdr>
            </w:div>
            <w:div w:id="491144644">
              <w:marLeft w:val="0"/>
              <w:marRight w:val="0"/>
              <w:marTop w:val="0"/>
              <w:marBottom w:val="0"/>
              <w:divBdr>
                <w:top w:val="none" w:sz="0" w:space="0" w:color="auto"/>
                <w:left w:val="none" w:sz="0" w:space="0" w:color="auto"/>
                <w:bottom w:val="none" w:sz="0" w:space="0" w:color="auto"/>
                <w:right w:val="none" w:sz="0" w:space="0" w:color="auto"/>
              </w:divBdr>
            </w:div>
            <w:div w:id="491144647">
              <w:marLeft w:val="0"/>
              <w:marRight w:val="0"/>
              <w:marTop w:val="0"/>
              <w:marBottom w:val="0"/>
              <w:divBdr>
                <w:top w:val="none" w:sz="0" w:space="0" w:color="auto"/>
                <w:left w:val="none" w:sz="0" w:space="0" w:color="auto"/>
                <w:bottom w:val="none" w:sz="0" w:space="0" w:color="auto"/>
                <w:right w:val="none" w:sz="0" w:space="0" w:color="auto"/>
              </w:divBdr>
            </w:div>
            <w:div w:id="491144655">
              <w:marLeft w:val="0"/>
              <w:marRight w:val="0"/>
              <w:marTop w:val="0"/>
              <w:marBottom w:val="0"/>
              <w:divBdr>
                <w:top w:val="none" w:sz="0" w:space="0" w:color="auto"/>
                <w:left w:val="none" w:sz="0" w:space="0" w:color="auto"/>
                <w:bottom w:val="none" w:sz="0" w:space="0" w:color="auto"/>
                <w:right w:val="none" w:sz="0" w:space="0" w:color="auto"/>
              </w:divBdr>
            </w:div>
            <w:div w:id="4911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2761">
      <w:bodyDiv w:val="1"/>
      <w:marLeft w:val="0"/>
      <w:marRight w:val="0"/>
      <w:marTop w:val="0"/>
      <w:marBottom w:val="0"/>
      <w:divBdr>
        <w:top w:val="none" w:sz="0" w:space="0" w:color="auto"/>
        <w:left w:val="none" w:sz="0" w:space="0" w:color="auto"/>
        <w:bottom w:val="none" w:sz="0" w:space="0" w:color="auto"/>
        <w:right w:val="none" w:sz="0" w:space="0" w:color="auto"/>
      </w:divBdr>
    </w:div>
    <w:div w:id="1108890877">
      <w:bodyDiv w:val="1"/>
      <w:marLeft w:val="0"/>
      <w:marRight w:val="0"/>
      <w:marTop w:val="0"/>
      <w:marBottom w:val="0"/>
      <w:divBdr>
        <w:top w:val="none" w:sz="0" w:space="0" w:color="auto"/>
        <w:left w:val="none" w:sz="0" w:space="0" w:color="auto"/>
        <w:bottom w:val="none" w:sz="0" w:space="0" w:color="auto"/>
        <w:right w:val="none" w:sz="0" w:space="0" w:color="auto"/>
      </w:divBdr>
      <w:divsChild>
        <w:div w:id="200439017">
          <w:marLeft w:val="547"/>
          <w:marRight w:val="0"/>
          <w:marTop w:val="106"/>
          <w:marBottom w:val="0"/>
          <w:divBdr>
            <w:top w:val="none" w:sz="0" w:space="0" w:color="auto"/>
            <w:left w:val="none" w:sz="0" w:space="0" w:color="auto"/>
            <w:bottom w:val="none" w:sz="0" w:space="0" w:color="auto"/>
            <w:right w:val="none" w:sz="0" w:space="0" w:color="auto"/>
          </w:divBdr>
        </w:div>
        <w:div w:id="683484923">
          <w:marLeft w:val="1166"/>
          <w:marRight w:val="0"/>
          <w:marTop w:val="91"/>
          <w:marBottom w:val="0"/>
          <w:divBdr>
            <w:top w:val="none" w:sz="0" w:space="0" w:color="auto"/>
            <w:left w:val="none" w:sz="0" w:space="0" w:color="auto"/>
            <w:bottom w:val="none" w:sz="0" w:space="0" w:color="auto"/>
            <w:right w:val="none" w:sz="0" w:space="0" w:color="auto"/>
          </w:divBdr>
        </w:div>
        <w:div w:id="1940137074">
          <w:marLeft w:val="1166"/>
          <w:marRight w:val="0"/>
          <w:marTop w:val="91"/>
          <w:marBottom w:val="0"/>
          <w:divBdr>
            <w:top w:val="none" w:sz="0" w:space="0" w:color="auto"/>
            <w:left w:val="none" w:sz="0" w:space="0" w:color="auto"/>
            <w:bottom w:val="none" w:sz="0" w:space="0" w:color="auto"/>
            <w:right w:val="none" w:sz="0" w:space="0" w:color="auto"/>
          </w:divBdr>
        </w:div>
        <w:div w:id="903638900">
          <w:marLeft w:val="1166"/>
          <w:marRight w:val="0"/>
          <w:marTop w:val="91"/>
          <w:marBottom w:val="0"/>
          <w:divBdr>
            <w:top w:val="none" w:sz="0" w:space="0" w:color="auto"/>
            <w:left w:val="none" w:sz="0" w:space="0" w:color="auto"/>
            <w:bottom w:val="none" w:sz="0" w:space="0" w:color="auto"/>
            <w:right w:val="none" w:sz="0" w:space="0" w:color="auto"/>
          </w:divBdr>
        </w:div>
        <w:div w:id="126360957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ere.energy.gov/communicationstandards/management/domai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jectreviewteam.wikispaces.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1190</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EERE Website Coordination Meeting</vt:lpstr>
    </vt:vector>
  </TitlesOfParts>
  <Company>EERE</Company>
  <LinksUpToDate>false</LinksUpToDate>
  <CharactersWithSpaces>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EERE Web Coordinators Meeting Minutes: June 2011</dc:title>
  <dc:subject>Minutes from the June 2011 EERE Web Coordinators Meeting.</dc:subject>
  <dc:creator/>
  <cp:keywords/>
  <dc:description/>
  <cp:lastModifiedBy>espencer</cp:lastModifiedBy>
  <cp:revision>3</cp:revision>
  <cp:lastPrinted>2011-06-17T15:10:00Z</cp:lastPrinted>
  <dcterms:created xsi:type="dcterms:W3CDTF">2011-06-22T15:58:00Z</dcterms:created>
  <dcterms:modified xsi:type="dcterms:W3CDTF">2011-06-22T20:29:00Z</dcterms:modified>
</cp:coreProperties>
</file>