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5ED0" w14:textId="77777777" w:rsidR="00323439" w:rsidRDefault="00323439" w:rsidP="0011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14:paraId="31EFC889" w14:textId="552C4A8A" w:rsidR="008F2C9A" w:rsidRDefault="002E530D" w:rsidP="0011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EERE Reporting A</w:t>
      </w:r>
      <w:r w:rsidR="008F2C9A" w:rsidRPr="008F2C9A">
        <w:rPr>
          <w:rFonts w:ascii="Times New Roman" w:hAnsi="Times New Roman" w:cs="Times New Roman"/>
          <w:b/>
          <w:sz w:val="28"/>
          <w:szCs w:val="28"/>
        </w:rPr>
        <w:t>ddendum</w:t>
      </w:r>
    </w:p>
    <w:p w14:paraId="0C7D8E70" w14:textId="77777777" w:rsidR="00914C07" w:rsidRDefault="00914C07" w:rsidP="0011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562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00"/>
      </w:tblGrid>
      <w:tr w:rsidR="00914C07" w:rsidRPr="0063315F" w14:paraId="527E2ED7" w14:textId="77777777" w:rsidTr="00914C07">
        <w:trPr>
          <w:trHeight w:val="1575"/>
        </w:trPr>
        <w:tc>
          <w:tcPr>
            <w:tcW w:w="10800" w:type="dxa"/>
            <w:shd w:val="pct10" w:color="000000" w:fill="FFFFFF"/>
          </w:tcPr>
          <w:p w14:paraId="68E78E78" w14:textId="77777777" w:rsidR="00914C07" w:rsidRPr="0063315F" w:rsidRDefault="00914C07" w:rsidP="00E57917">
            <w:pPr>
              <w:spacing w:after="96"/>
              <w:ind w:right="86"/>
              <w:jc w:val="center"/>
            </w:pPr>
          </w:p>
          <w:p w14:paraId="165192EC" w14:textId="3F85F405" w:rsidR="00914C07" w:rsidRPr="00AE6FD5" w:rsidRDefault="00914C07" w:rsidP="00914C07">
            <w:pPr>
              <w:spacing w:after="96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AE6FD5">
              <w:rPr>
                <w:b/>
                <w:sz w:val="24"/>
                <w:szCs w:val="24"/>
              </w:rPr>
              <w:t>NOTE:</w:t>
            </w:r>
            <w:r w:rsidRPr="00AE6FD5">
              <w:rPr>
                <w:sz w:val="24"/>
                <w:szCs w:val="24"/>
              </w:rPr>
              <w:t xml:space="preserve">  This EERE 35</w:t>
            </w:r>
            <w:r>
              <w:rPr>
                <w:sz w:val="24"/>
                <w:szCs w:val="24"/>
              </w:rPr>
              <w:t>9</w:t>
            </w:r>
            <w:r w:rsidRPr="00AE6FD5">
              <w:rPr>
                <w:sz w:val="24"/>
                <w:szCs w:val="24"/>
              </w:rPr>
              <w:t xml:space="preserve">: </w:t>
            </w:r>
            <w:r w:rsidRPr="00914C07">
              <w:rPr>
                <w:sz w:val="24"/>
                <w:szCs w:val="24"/>
              </w:rPr>
              <w:t>Reporting Addendum</w:t>
            </w:r>
            <w:r w:rsidRPr="00AE6FD5">
              <w:rPr>
                <w:sz w:val="24"/>
                <w:szCs w:val="24"/>
              </w:rPr>
              <w:t xml:space="preserve"> template is provided as a convenient method of documenting the </w:t>
            </w:r>
            <w:r>
              <w:rPr>
                <w:sz w:val="24"/>
                <w:szCs w:val="24"/>
              </w:rPr>
              <w:t>status of the financial assistance award with regard to specific performance metrics analyzed by EERE</w:t>
            </w:r>
            <w:r w:rsidRPr="00AE6FD5">
              <w:rPr>
                <w:sz w:val="24"/>
                <w:szCs w:val="24"/>
              </w:rPr>
              <w:t xml:space="preserve">.  The use of the </w:t>
            </w:r>
            <w:r w:rsidRPr="00914C07">
              <w:rPr>
                <w:sz w:val="24"/>
                <w:szCs w:val="24"/>
              </w:rPr>
              <w:t>Reporting Addendum</w:t>
            </w:r>
            <w:r>
              <w:rPr>
                <w:sz w:val="24"/>
                <w:szCs w:val="24"/>
              </w:rPr>
              <w:t xml:space="preserve"> </w:t>
            </w:r>
            <w:r w:rsidRPr="00062B65">
              <w:rPr>
                <w:sz w:val="24"/>
                <w:szCs w:val="24"/>
              </w:rPr>
              <w:t>Report</w:t>
            </w:r>
            <w:r w:rsidRPr="00AE6FD5">
              <w:rPr>
                <w:sz w:val="24"/>
                <w:szCs w:val="24"/>
              </w:rPr>
              <w:t xml:space="preserve"> template is not required, but the data elements within the </w:t>
            </w:r>
            <w:r w:rsidRPr="00914C07">
              <w:rPr>
                <w:sz w:val="24"/>
                <w:szCs w:val="24"/>
              </w:rPr>
              <w:t>Reporting Addendum</w:t>
            </w:r>
            <w:r w:rsidRPr="00AE6FD5">
              <w:rPr>
                <w:sz w:val="24"/>
                <w:szCs w:val="24"/>
              </w:rPr>
              <w:t xml:space="preserve"> template are required.</w:t>
            </w:r>
          </w:p>
        </w:tc>
      </w:tr>
    </w:tbl>
    <w:p w14:paraId="56ECF920" w14:textId="77777777" w:rsidR="008F2C9A" w:rsidRPr="008F2C9A" w:rsidRDefault="008F2C9A" w:rsidP="0011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8F2C9A" w14:paraId="5FAE9A33" w14:textId="77777777" w:rsidTr="00900720">
        <w:trPr>
          <w:jc w:val="center"/>
        </w:trPr>
        <w:tc>
          <w:tcPr>
            <w:tcW w:w="9381" w:type="dxa"/>
          </w:tcPr>
          <w:p w14:paraId="28E52063" w14:textId="31BC37A0" w:rsidR="008F2C9A" w:rsidRPr="00914C07" w:rsidRDefault="008F2C9A" w:rsidP="002E530D">
            <w:pPr>
              <w:tabs>
                <w:tab w:val="left" w:pos="1700"/>
              </w:tabs>
              <w:ind w:left="380" w:right="-20"/>
              <w:jc w:val="center"/>
              <w:rPr>
                <w:rFonts w:ascii="Calibri" w:eastAsia="Calibri" w:hAnsi="Calibri" w:cs="Calibri"/>
                <w:bCs/>
                <w:spacing w:val="-1"/>
                <w:sz w:val="28"/>
                <w:szCs w:val="28"/>
              </w:rPr>
            </w:pPr>
          </w:p>
          <w:p w14:paraId="464AADE7" w14:textId="77777777" w:rsidR="008F2C9A" w:rsidRPr="00914C07" w:rsidRDefault="008F2C9A" w:rsidP="00E23728">
            <w:pPr>
              <w:tabs>
                <w:tab w:val="left" w:pos="1700"/>
              </w:tabs>
              <w:ind w:left="380" w:right="-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4C07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IN</w:t>
            </w:r>
            <w:r w:rsidRPr="0091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T</w:t>
            </w:r>
            <w:r w:rsidRPr="00914C07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RU</w:t>
            </w:r>
            <w:r w:rsidRPr="0091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</w:t>
            </w:r>
            <w:r w:rsidRPr="00914C07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T</w:t>
            </w:r>
            <w:r w:rsidRPr="00914C07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ON</w:t>
            </w:r>
            <w:r w:rsidRPr="0091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</w:t>
            </w:r>
          </w:p>
          <w:p w14:paraId="69E0801E" w14:textId="77777777" w:rsidR="008F2C9A" w:rsidRPr="00914C07" w:rsidRDefault="008F2C9A" w:rsidP="00E23728">
            <w:pPr>
              <w:tabs>
                <w:tab w:val="left" w:pos="1700"/>
              </w:tabs>
              <w:ind w:left="380" w:right="-20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</w:p>
          <w:p w14:paraId="1E4F5F0A" w14:textId="414D7FCA" w:rsidR="008F2C9A" w:rsidRPr="00914C07" w:rsidRDefault="008F2C9A" w:rsidP="00E23728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In addition to reporting </w:t>
            </w:r>
            <w:r w:rsidR="00494D9F"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14C07">
              <w:rPr>
                <w:rFonts w:ascii="Times New Roman" w:hAnsi="Times New Roman" w:cs="Times New Roman"/>
                <w:sz w:val="24"/>
                <w:szCs w:val="24"/>
              </w:rPr>
              <w:t>the specified required fields in the Federal Assistance Reporting Checklist</w:t>
            </w:r>
            <w:r w:rsidR="00494D9F"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4C07">
              <w:rPr>
                <w:rFonts w:ascii="Times New Roman" w:hAnsi="Times New Roman" w:cs="Times New Roman"/>
                <w:sz w:val="24"/>
                <w:szCs w:val="24"/>
              </w:rPr>
              <w:t>Research Performance Progress Report,</w:t>
            </w:r>
            <w:r w:rsidR="00900720"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F" w:rsidRPr="00914C07">
              <w:rPr>
                <w:rFonts w:ascii="Times New Roman" w:hAnsi="Times New Roman" w:cs="Times New Roman"/>
                <w:sz w:val="24"/>
                <w:szCs w:val="24"/>
              </w:rPr>
              <w:t>Project Management Plan,</w:t>
            </w:r>
            <w:r w:rsidR="00900720"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 and Final Scientific/Technical Report,</w:t>
            </w:r>
            <w:r w:rsidRPr="00914C07">
              <w:rPr>
                <w:rFonts w:ascii="Times New Roman" w:hAnsi="Times New Roman" w:cs="Times New Roman"/>
                <w:sz w:val="24"/>
                <w:szCs w:val="24"/>
              </w:rPr>
              <w:t xml:space="preserve"> the Recipient is also required to respond to the following questions.  If the question does not apply to your project, please respond N/A and include a brief rationale explaining why the question is not applicable.</w:t>
            </w:r>
          </w:p>
          <w:p w14:paraId="2D5315FB" w14:textId="77777777" w:rsidR="001B7F44" w:rsidRPr="00914C07" w:rsidRDefault="001B7F44" w:rsidP="00E23728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F18C5" w14:textId="3A584439" w:rsidR="001B7F44" w:rsidRPr="00914C07" w:rsidRDefault="001B7F44" w:rsidP="00E23728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7">
              <w:rPr>
                <w:rFonts w:ascii="Times New Roman" w:hAnsi="Times New Roman" w:cs="Times New Roman"/>
                <w:sz w:val="24"/>
                <w:szCs w:val="24"/>
              </w:rPr>
              <w:t>Please upload this report to</w:t>
            </w:r>
          </w:p>
          <w:p w14:paraId="34268473" w14:textId="77777777" w:rsidR="001B7F44" w:rsidRPr="00914C07" w:rsidRDefault="00627537" w:rsidP="001B7F4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B7F44" w:rsidRPr="00914C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https://www.eere-pmc.energy.gov/SubmitReports.aspx</w:t>
              </w:r>
            </w:hyperlink>
          </w:p>
          <w:p w14:paraId="2B90A598" w14:textId="45C6BA7E" w:rsidR="001B7F44" w:rsidRPr="00914C07" w:rsidRDefault="001B7F44" w:rsidP="001B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reporting frequency specified on the Federal Assistance Reporting Checklist </w:t>
            </w:r>
          </w:p>
          <w:p w14:paraId="1256D990" w14:textId="77777777" w:rsidR="008F2C9A" w:rsidRPr="00914C07" w:rsidRDefault="008F2C9A" w:rsidP="00E23728">
            <w:pPr>
              <w:ind w:right="-20"/>
              <w:jc w:val="center"/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</w:pPr>
          </w:p>
          <w:p w14:paraId="6E94DB51" w14:textId="77777777" w:rsidR="008F2C9A" w:rsidRPr="00914C07" w:rsidRDefault="008F2C9A" w:rsidP="00E23728">
            <w:pPr>
              <w:ind w:left="380" w:right="-20"/>
              <w:jc w:val="center"/>
            </w:pP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f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add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iti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ona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l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pa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ce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re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q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>u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2"/>
                <w:sz w:val="21"/>
                <w:szCs w:val="21"/>
              </w:rPr>
              <w:t>r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ed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t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o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co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m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4"/>
                <w:sz w:val="21"/>
                <w:szCs w:val="21"/>
              </w:rPr>
              <w:t>p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l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t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an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y f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>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l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d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,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 xml:space="preserve"> pl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a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e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app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n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d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 xml:space="preserve"> add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iti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ona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l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pa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>g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es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 xml:space="preserve"> t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o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t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3"/>
                <w:sz w:val="21"/>
                <w:szCs w:val="21"/>
              </w:rPr>
              <w:t>h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1"/>
                <w:sz w:val="21"/>
                <w:szCs w:val="21"/>
              </w:rPr>
              <w:t>i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s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f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1"/>
                <w:sz w:val="21"/>
                <w:szCs w:val="21"/>
              </w:rPr>
              <w:t>o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r</w:t>
            </w:r>
            <w:r w:rsidRPr="00914C07">
              <w:rPr>
                <w:rFonts w:ascii="Times New Roman" w:eastAsia="Calibri" w:hAnsi="Times New Roman" w:cs="Times New Roman"/>
                <w:bCs/>
                <w:i/>
                <w:spacing w:val="-2"/>
                <w:sz w:val="21"/>
                <w:szCs w:val="21"/>
              </w:rPr>
              <w:t>m</w:t>
            </w:r>
            <w:r w:rsidRPr="00914C07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.</w:t>
            </w:r>
          </w:p>
        </w:tc>
      </w:tr>
    </w:tbl>
    <w:p w14:paraId="44B73E30" w14:textId="77777777" w:rsidR="008F2C9A" w:rsidRDefault="008F2C9A" w:rsidP="008F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661B" w14:textId="189AF0A8" w:rsidR="00494D9F" w:rsidRPr="00C67352" w:rsidRDefault="00494D9F" w:rsidP="00943E5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2">
        <w:rPr>
          <w:rFonts w:ascii="Times New Roman" w:hAnsi="Times New Roman" w:cs="Times New Roman"/>
          <w:b/>
          <w:sz w:val="24"/>
          <w:szCs w:val="24"/>
        </w:rPr>
        <w:t>Additional Reporting Fields to the Research Performance Progress Report</w:t>
      </w:r>
      <w:r w:rsidR="00B7669D" w:rsidRPr="00C67352">
        <w:rPr>
          <w:rFonts w:ascii="Times New Roman" w:hAnsi="Times New Roman" w:cs="Times New Roman"/>
          <w:b/>
          <w:sz w:val="24"/>
          <w:szCs w:val="24"/>
        </w:rPr>
        <w:t xml:space="preserve"> (if required)</w:t>
      </w:r>
      <w:r w:rsidRPr="00C67352">
        <w:rPr>
          <w:rFonts w:ascii="Times New Roman" w:hAnsi="Times New Roman" w:cs="Times New Roman"/>
          <w:b/>
          <w:sz w:val="24"/>
          <w:szCs w:val="24"/>
        </w:rPr>
        <w:t>:</w:t>
      </w:r>
    </w:p>
    <w:p w14:paraId="0189FC84" w14:textId="77777777" w:rsidR="00494D9F" w:rsidRPr="00C67352" w:rsidRDefault="00494D9F" w:rsidP="00494D9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2421D" w14:textId="2404BFA6" w:rsidR="001842A3" w:rsidRPr="00C67352" w:rsidRDefault="001842A3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is specific type of funding mechanism under which the project is being sponsored?</w:t>
      </w:r>
    </w:p>
    <w:p w14:paraId="0B7F0C3A" w14:textId="77777777" w:rsidR="001842A3" w:rsidRPr="00C67352" w:rsidRDefault="001842A3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84D5C" w14:textId="3906CA5D" w:rsidR="00C67352" w:rsidRPr="00C67352" w:rsidRDefault="006C423D" w:rsidP="002507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Is the Recipient a private company, research institute, university, non-profit, or other entity? (please specify)</w:t>
      </w:r>
    </w:p>
    <w:p w14:paraId="166AFCAF" w14:textId="77777777" w:rsidR="00C67352" w:rsidRPr="00C67352" w:rsidRDefault="00C67352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7F30" w14:textId="77777777" w:rsidR="00C67352" w:rsidRDefault="006C423D" w:rsidP="002507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7E7">
        <w:rPr>
          <w:rFonts w:ascii="Times New Roman" w:hAnsi="Times New Roman" w:cs="Times New Roman"/>
          <w:sz w:val="24"/>
          <w:szCs w:val="24"/>
        </w:rPr>
        <w:t>What is the Recipient’s role in the supply chain? (choose all that apply)</w:t>
      </w:r>
      <w:r w:rsidR="00C67352" w:rsidRPr="002507E7">
        <w:rPr>
          <w:rFonts w:ascii="Times New Roman" w:hAnsi="Times New Roman" w:cs="Times New Roman"/>
          <w:sz w:val="24"/>
          <w:szCs w:val="24"/>
        </w:rPr>
        <w:t xml:space="preserve"> [Material supplier, manufacturer, system integrators, distributor, user, service provider, other (please specify)]</w:t>
      </w:r>
    </w:p>
    <w:p w14:paraId="1845B314" w14:textId="77777777" w:rsidR="00E523A5" w:rsidRDefault="00E523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47ED6" w14:textId="0C3B5913" w:rsidR="00E523A5" w:rsidRDefault="00E523A5" w:rsidP="002507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any partners in the supply chain?</w:t>
      </w:r>
    </w:p>
    <w:p w14:paraId="16404FF4" w14:textId="77777777" w:rsidR="00E523A5" w:rsidRDefault="00E523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DBAB3" w14:textId="77777777" w:rsidR="00E523A5" w:rsidRDefault="00E523A5" w:rsidP="00E52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A5">
        <w:rPr>
          <w:rFonts w:ascii="Times New Roman" w:hAnsi="Times New Roman" w:cs="Times New Roman"/>
          <w:sz w:val="24"/>
          <w:szCs w:val="24"/>
        </w:rPr>
        <w:t>What is the pre-commercialization history of your technology regarding the specific achievements planned and achieved under EERE sponsorship?</w:t>
      </w:r>
    </w:p>
    <w:p w14:paraId="2612C413" w14:textId="77777777" w:rsidR="00E523A5" w:rsidRPr="00E523A5" w:rsidRDefault="00E523A5" w:rsidP="00250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F6A70" w14:textId="0F0EC706" w:rsidR="00E523A5" w:rsidRPr="002507E7" w:rsidRDefault="00E523A5" w:rsidP="002507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pre-commercialization status of your technology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regards to cost, efficiency, durability or other technical progress?</w:t>
      </w:r>
    </w:p>
    <w:p w14:paraId="52ECF55F" w14:textId="3202D837" w:rsidR="006C423D" w:rsidRPr="00E523A5" w:rsidRDefault="006C423D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F2C4A" w14:textId="548E2BA0" w:rsidR="006C423D" w:rsidRPr="002507E7" w:rsidRDefault="001842A3" w:rsidP="002507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A5">
        <w:rPr>
          <w:rFonts w:ascii="Times New Roman" w:hAnsi="Times New Roman" w:cs="Times New Roman"/>
          <w:sz w:val="24"/>
          <w:szCs w:val="24"/>
        </w:rPr>
        <w:t>What is the current next best</w:t>
      </w:r>
      <w:r w:rsidR="00C67352" w:rsidRPr="00E523A5">
        <w:rPr>
          <w:rFonts w:ascii="Times New Roman" w:hAnsi="Times New Roman" w:cs="Times New Roman"/>
          <w:sz w:val="24"/>
          <w:szCs w:val="24"/>
        </w:rPr>
        <w:t xml:space="preserve"> alternative technology?  What was the next best technology at the time of commercialization?</w:t>
      </w:r>
    </w:p>
    <w:p w14:paraId="7A8200CD" w14:textId="77777777" w:rsidR="00F06C9A" w:rsidRPr="002507E7" w:rsidRDefault="00F06C9A" w:rsidP="00250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F65D2" w14:textId="1A555B65" w:rsidR="00F06C9A" w:rsidRPr="00E523A5" w:rsidRDefault="00F06C9A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A5">
        <w:rPr>
          <w:rFonts w:ascii="Times New Roman" w:hAnsi="Times New Roman" w:cs="Times New Roman"/>
          <w:sz w:val="24"/>
          <w:szCs w:val="24"/>
        </w:rPr>
        <w:t>What are the specific capabilities and improvements in your technology’s performance?</w:t>
      </w:r>
    </w:p>
    <w:p w14:paraId="302F65DE" w14:textId="77777777" w:rsidR="00F06C9A" w:rsidRPr="00E523A5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00011" w14:textId="3DE61C69" w:rsidR="00F06C9A" w:rsidRPr="00E523A5" w:rsidRDefault="00F06C9A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A5">
        <w:rPr>
          <w:rFonts w:ascii="Times New Roman" w:hAnsi="Times New Roman" w:cs="Times New Roman"/>
          <w:sz w:val="24"/>
          <w:szCs w:val="24"/>
        </w:rPr>
        <w:t>How many new suppliers have been added as a result of the project?</w:t>
      </w:r>
    </w:p>
    <w:p w14:paraId="13808CEB" w14:textId="77777777" w:rsidR="00F06C9A" w:rsidRPr="00E523A5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CC50E" w14:textId="5BD63C1A" w:rsidR="00F06C9A" w:rsidRPr="00C67352" w:rsidRDefault="00F06C9A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How many gross jobs were created or retained as a result of the project?</w:t>
      </w:r>
    </w:p>
    <w:p w14:paraId="765B9D70" w14:textId="77777777" w:rsidR="00F06C9A" w:rsidRPr="00C67352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7AFD" w14:textId="32735389" w:rsidR="00E523A5" w:rsidRDefault="00E523A5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applicable, provide the dollar value of energy bill savings induced by the project. Provide the associated calculation method. </w:t>
      </w:r>
    </w:p>
    <w:p w14:paraId="51219A44" w14:textId="77777777" w:rsidR="00E523A5" w:rsidRDefault="00E523A5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8D75" w14:textId="1FF62C32" w:rsidR="00F06C9A" w:rsidRPr="00C67352" w:rsidRDefault="00F06C9A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is the quantifiable amount of energy savings by fuel type generated as a result of the project?</w:t>
      </w:r>
      <w:r w:rsidR="00E523A5">
        <w:rPr>
          <w:rFonts w:ascii="Times New Roman" w:hAnsi="Times New Roman" w:cs="Times New Roman"/>
          <w:sz w:val="24"/>
          <w:szCs w:val="24"/>
        </w:rPr>
        <w:t xml:space="preserve"> Provide the associated calculation method.</w:t>
      </w:r>
    </w:p>
    <w:p w14:paraId="4833EFAE" w14:textId="77777777" w:rsidR="00F06C9A" w:rsidRPr="00C67352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633F3" w14:textId="0C41D4FF" w:rsidR="00F06C9A" w:rsidRPr="002507E7" w:rsidRDefault="00F0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is the quantifiable amount of renewable energy capacity increase as a result of the project?</w:t>
      </w:r>
      <w:r w:rsidR="00E523A5">
        <w:rPr>
          <w:rFonts w:ascii="Times New Roman" w:hAnsi="Times New Roman" w:cs="Times New Roman"/>
          <w:sz w:val="24"/>
          <w:szCs w:val="24"/>
        </w:rPr>
        <w:t xml:space="preserve"> Provide the associated calculation method.</w:t>
      </w:r>
    </w:p>
    <w:p w14:paraId="460EF5ED" w14:textId="77777777" w:rsidR="00F06C9A" w:rsidRPr="00C67352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1DB89" w14:textId="4C8D0C23" w:rsidR="00FC1023" w:rsidRPr="002507E7" w:rsidRDefault="00F0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is the quantifiable amount of increased renewable generation as a result of the project?</w:t>
      </w:r>
      <w:r w:rsidR="00E523A5">
        <w:rPr>
          <w:rFonts w:ascii="Times New Roman" w:hAnsi="Times New Roman" w:cs="Times New Roman"/>
          <w:sz w:val="24"/>
          <w:szCs w:val="24"/>
        </w:rPr>
        <w:t xml:space="preserve"> Provide the associated calculation method.</w:t>
      </w:r>
    </w:p>
    <w:p w14:paraId="38D18F9D" w14:textId="77777777" w:rsidR="00F06C9A" w:rsidRPr="00C67352" w:rsidRDefault="00F06C9A" w:rsidP="00F06C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480CF" w14:textId="0CD40984" w:rsidR="00E523A5" w:rsidRDefault="00F0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is the quantifiable amount of non-fossil fuel produced as a result of the project?</w:t>
      </w:r>
      <w:r w:rsidR="00E523A5">
        <w:rPr>
          <w:rFonts w:ascii="Times New Roman" w:hAnsi="Times New Roman" w:cs="Times New Roman"/>
          <w:sz w:val="24"/>
          <w:szCs w:val="24"/>
        </w:rPr>
        <w:t xml:space="preserve"> Provide the associated calculation method.</w:t>
      </w:r>
    </w:p>
    <w:p w14:paraId="223A278C" w14:textId="77777777" w:rsidR="00E523A5" w:rsidRDefault="00E523A5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C5E7" w14:textId="1D1DFB30" w:rsidR="00E523A5" w:rsidRDefault="00E52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quantifiable amount of avoided oil imports as a result of the project? Provide the associated calculation method. </w:t>
      </w:r>
    </w:p>
    <w:p w14:paraId="56AF778E" w14:textId="77777777" w:rsidR="00E523A5" w:rsidRDefault="00E523A5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562E3" w14:textId="77777777" w:rsidR="00E523A5" w:rsidRPr="002507E7" w:rsidRDefault="00E52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quantifiable amount of water savings realized as a result of the project? Provide the associated calculation method.</w:t>
      </w:r>
    </w:p>
    <w:p w14:paraId="36FD959E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D3F78" w14:textId="25EEB0E7" w:rsidR="00E523A5" w:rsidRPr="002507E7" w:rsidRDefault="00943E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physical, institutional or information resource infrastructure to support the development or market penetration of energy efficient or renewable energy technical products or processes has been developed as a result of the project?</w:t>
      </w:r>
    </w:p>
    <w:p w14:paraId="6E60B972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67198" w14:textId="00D34AF7" w:rsidR="00943E5B" w:rsidRPr="00C67352" w:rsidRDefault="00943E5B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What new startups resulted from projects funded by EERE?</w:t>
      </w:r>
    </w:p>
    <w:p w14:paraId="36FD961E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F9A41" w14:textId="526D08D0" w:rsidR="00943E5B" w:rsidRPr="00C67352" w:rsidRDefault="00E523A5" w:rsidP="006C42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product selling price? </w:t>
      </w:r>
      <w:r w:rsidR="00943E5B" w:rsidRPr="00C67352">
        <w:rPr>
          <w:rFonts w:ascii="Times New Roman" w:hAnsi="Times New Roman" w:cs="Times New Roman"/>
          <w:sz w:val="24"/>
          <w:szCs w:val="24"/>
        </w:rPr>
        <w:t>What is the actual cost</w:t>
      </w:r>
      <w:r>
        <w:rPr>
          <w:rFonts w:ascii="Times New Roman" w:hAnsi="Times New Roman" w:cs="Times New Roman"/>
          <w:sz w:val="24"/>
          <w:szCs w:val="24"/>
        </w:rPr>
        <w:t xml:space="preserve"> (not modeled cost)</w:t>
      </w:r>
      <w:r w:rsidR="00943E5B" w:rsidRPr="00C67352">
        <w:rPr>
          <w:rFonts w:ascii="Times New Roman" w:hAnsi="Times New Roman" w:cs="Times New Roman"/>
          <w:sz w:val="24"/>
          <w:szCs w:val="24"/>
        </w:rPr>
        <w:t xml:space="preserve"> to produce the product on a per unit basis?</w:t>
      </w:r>
    </w:p>
    <w:p w14:paraId="053A1174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77D2E" w14:textId="420A4205" w:rsidR="00E523A5" w:rsidRDefault="00943E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How many units have been sold</w:t>
      </w:r>
      <w:r w:rsidR="00E523A5">
        <w:rPr>
          <w:rFonts w:ascii="Times New Roman" w:hAnsi="Times New Roman" w:cs="Times New Roman"/>
          <w:sz w:val="24"/>
          <w:szCs w:val="24"/>
        </w:rPr>
        <w:t xml:space="preserve"> (not including orders)</w:t>
      </w:r>
      <w:r w:rsidRPr="00C67352">
        <w:rPr>
          <w:rFonts w:ascii="Times New Roman" w:hAnsi="Times New Roman" w:cs="Times New Roman"/>
          <w:sz w:val="24"/>
          <w:szCs w:val="24"/>
        </w:rPr>
        <w:t>/ installed</w:t>
      </w:r>
      <w:r w:rsidR="00E523A5">
        <w:rPr>
          <w:rFonts w:ascii="Times New Roman" w:hAnsi="Times New Roman" w:cs="Times New Roman"/>
          <w:sz w:val="24"/>
          <w:szCs w:val="24"/>
        </w:rPr>
        <w:t xml:space="preserve"> (not planned installations)</w:t>
      </w:r>
      <w:r w:rsidRPr="00C67352">
        <w:rPr>
          <w:rFonts w:ascii="Times New Roman" w:hAnsi="Times New Roman" w:cs="Times New Roman"/>
          <w:sz w:val="24"/>
          <w:szCs w:val="24"/>
        </w:rPr>
        <w:t xml:space="preserve"> as a result of the project?</w:t>
      </w:r>
    </w:p>
    <w:p w14:paraId="6F40CF7E" w14:textId="77777777" w:rsidR="00E523A5" w:rsidRDefault="00E523A5" w:rsidP="002507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457C" w14:textId="24650492" w:rsidR="00E523A5" w:rsidRPr="002507E7" w:rsidRDefault="00E52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aware of any other firms (not funded by EERE) that have engaged in similar projects after learning of your work? Please list them.</w:t>
      </w:r>
    </w:p>
    <w:p w14:paraId="24AAC12C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18588" w14:textId="469CEB2E" w:rsidR="00943E5B" w:rsidRPr="00C67352" w:rsidRDefault="00943E5B" w:rsidP="0094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352">
        <w:rPr>
          <w:rFonts w:ascii="Times New Roman" w:hAnsi="Times New Roman" w:cs="Times New Roman"/>
          <w:b/>
          <w:sz w:val="24"/>
          <w:szCs w:val="24"/>
        </w:rPr>
        <w:t>Additional Reporting Fields to the Project Management Plan</w:t>
      </w:r>
      <w:r w:rsidR="00B7669D" w:rsidRPr="00C67352">
        <w:rPr>
          <w:rFonts w:ascii="Times New Roman" w:hAnsi="Times New Roman" w:cs="Times New Roman"/>
          <w:b/>
          <w:sz w:val="24"/>
          <w:szCs w:val="24"/>
        </w:rPr>
        <w:t xml:space="preserve"> (if required):</w:t>
      </w:r>
    </w:p>
    <w:p w14:paraId="2020D24D" w14:textId="77777777" w:rsidR="00943E5B" w:rsidRPr="00C67352" w:rsidRDefault="00943E5B" w:rsidP="0094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16BAC" w14:textId="77777777" w:rsidR="00943E5B" w:rsidRPr="00C67352" w:rsidRDefault="00943E5B" w:rsidP="00943E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If the Recipient has project partners, what is each partner’s contribution to the project?</w:t>
      </w:r>
    </w:p>
    <w:p w14:paraId="75EC78BA" w14:textId="77777777" w:rsidR="00943E5B" w:rsidRPr="00C67352" w:rsidRDefault="00943E5B" w:rsidP="00943E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7035" w14:textId="77777777" w:rsidR="00943E5B" w:rsidRPr="00C67352" w:rsidRDefault="00943E5B" w:rsidP="00943E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If the Recipient has a Federally Funded Research and Development Center (National Laboratory) as a partner, or is employing a Federally Funded Research and Development Center as a sub-recipient / sub-contractor, what work is being performed there?</w:t>
      </w:r>
    </w:p>
    <w:p w14:paraId="38F301E9" w14:textId="77777777" w:rsidR="00943E5B" w:rsidRPr="00C67352" w:rsidRDefault="00943E5B" w:rsidP="0094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1667" w14:textId="35C5C88F" w:rsidR="006C423D" w:rsidRPr="00C67352" w:rsidRDefault="006C423D" w:rsidP="006C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352">
        <w:rPr>
          <w:rFonts w:ascii="Times New Roman" w:hAnsi="Times New Roman" w:cs="Times New Roman"/>
          <w:b/>
          <w:sz w:val="24"/>
          <w:szCs w:val="24"/>
        </w:rPr>
        <w:t>Additional Reporting Fields to the Final Scientific/Technical Report (required):</w:t>
      </w:r>
    </w:p>
    <w:p w14:paraId="4F003DAA" w14:textId="77777777" w:rsidR="006C423D" w:rsidRPr="00C67352" w:rsidRDefault="006C423D" w:rsidP="006C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A9133" w14:textId="77777777" w:rsidR="006C423D" w:rsidRDefault="006C423D" w:rsidP="006C4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352">
        <w:rPr>
          <w:rFonts w:ascii="Times New Roman" w:hAnsi="Times New Roman" w:cs="Times New Roman"/>
          <w:sz w:val="24"/>
          <w:szCs w:val="24"/>
        </w:rPr>
        <w:t>Is the Recipient a private company, research institute, university, non-profit, or other entity? (please specify)</w:t>
      </w:r>
    </w:p>
    <w:p w14:paraId="7F31C032" w14:textId="77777777" w:rsidR="00E523A5" w:rsidRDefault="00E523A5" w:rsidP="002507E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449D53" w14:textId="5FC2BDFF" w:rsidR="008F2C9A" w:rsidRPr="002507E7" w:rsidRDefault="006C423D" w:rsidP="00250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7E7">
        <w:rPr>
          <w:rFonts w:ascii="Times New Roman" w:hAnsi="Times New Roman" w:cs="Times New Roman"/>
          <w:sz w:val="24"/>
          <w:szCs w:val="24"/>
        </w:rPr>
        <w:t>What is the Recipient’s role in the supply chain? (choose all that apply)</w:t>
      </w:r>
      <w:r w:rsidR="00E523A5" w:rsidRPr="002507E7">
        <w:rPr>
          <w:rFonts w:ascii="Times New Roman" w:hAnsi="Times New Roman" w:cs="Times New Roman"/>
          <w:sz w:val="24"/>
          <w:szCs w:val="24"/>
        </w:rPr>
        <w:t xml:space="preserve"> [Material supplier, manufacturer, system integrators, distributor, user, service provider, other (please specify)]</w:t>
      </w:r>
    </w:p>
    <w:sectPr w:rsidR="008F2C9A" w:rsidRPr="002507E7" w:rsidSect="00BE7EB4">
      <w:headerReference w:type="default" r:id="rId13"/>
      <w:footerReference w:type="default" r:id="rId14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DE1F" w14:textId="77777777" w:rsidR="00627537" w:rsidRDefault="00627537" w:rsidP="00043727">
      <w:pPr>
        <w:spacing w:after="0" w:line="240" w:lineRule="auto"/>
      </w:pPr>
      <w:r>
        <w:separator/>
      </w:r>
    </w:p>
  </w:endnote>
  <w:endnote w:type="continuationSeparator" w:id="0">
    <w:p w14:paraId="139F4C55" w14:textId="77777777" w:rsidR="00627537" w:rsidRDefault="00627537" w:rsidP="0004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72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86A5B" w14:textId="1C3BF2C7" w:rsidR="00102F6B" w:rsidRDefault="00102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75F10" w14:textId="325DE574" w:rsidR="00943E5B" w:rsidRDefault="0094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821C" w14:textId="77777777" w:rsidR="00627537" w:rsidRDefault="00627537" w:rsidP="00043727">
      <w:pPr>
        <w:spacing w:after="0" w:line="240" w:lineRule="auto"/>
      </w:pPr>
      <w:r>
        <w:separator/>
      </w:r>
    </w:p>
  </w:footnote>
  <w:footnote w:type="continuationSeparator" w:id="0">
    <w:p w14:paraId="376C680B" w14:textId="77777777" w:rsidR="00627537" w:rsidRDefault="00627537" w:rsidP="0004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37A8A" w14:textId="629050DC" w:rsidR="00914C07" w:rsidRDefault="00914C07">
    <w:pPr>
      <w:pStyle w:val="Header"/>
    </w:pPr>
    <w:r w:rsidRPr="00797CE6">
      <w:rPr>
        <w:noProof/>
      </w:rPr>
      <w:drawing>
        <wp:anchor distT="0" distB="0" distL="114300" distR="114300" simplePos="0" relativeHeight="251659264" behindDoc="1" locked="0" layoutInCell="1" allowOverlap="1" wp14:anchorId="202D44A7" wp14:editId="52F171D8">
          <wp:simplePos x="0" y="0"/>
          <wp:positionH relativeFrom="column">
            <wp:posOffset>-476251</wp:posOffset>
          </wp:positionH>
          <wp:positionV relativeFrom="page">
            <wp:posOffset>523875</wp:posOffset>
          </wp:positionV>
          <wp:extent cx="6886575" cy="752475"/>
          <wp:effectExtent l="0" t="0" r="9525" b="9525"/>
          <wp:wrapNone/>
          <wp:docPr id="7" name="Picture 7" descr="EERE I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RE IP header.jpg"/>
                  <pic:cNvPicPr/>
                </pic:nvPicPr>
                <pic:blipFill>
                  <a:blip r:embed="rId1"/>
                  <a:srcRect t="30061" b="29436"/>
                  <a:stretch>
                    <a:fillRect/>
                  </a:stretch>
                </pic:blipFill>
                <pic:spPr>
                  <a:xfrm>
                    <a:off x="0" y="0"/>
                    <a:ext cx="68865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DA292" wp14:editId="557B025B">
              <wp:simplePos x="0" y="0"/>
              <wp:positionH relativeFrom="column">
                <wp:posOffset>2301240</wp:posOffset>
              </wp:positionH>
              <wp:positionV relativeFrom="paragraph">
                <wp:posOffset>172085</wp:posOffset>
              </wp:positionV>
              <wp:extent cx="4210050" cy="577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86058" w14:textId="32E6C69A" w:rsidR="00914C07" w:rsidRDefault="00914C07" w:rsidP="00914C07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EERE 359: Reporting Addendum</w:t>
                          </w:r>
                        </w:p>
                        <w:p w14:paraId="5EE4EE74" w14:textId="77777777" w:rsidR="00914C07" w:rsidRDefault="00914C07" w:rsidP="00914C07">
                          <w:pPr>
                            <w:ind w:left="720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F9CB3DB" w14:textId="77777777" w:rsidR="00914C07" w:rsidRPr="00102E1D" w:rsidRDefault="00914C07" w:rsidP="00914C07">
                          <w:pPr>
                            <w:ind w:left="1440" w:firstLine="720"/>
                            <w:jc w:val="right"/>
                            <w:rPr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9AC98A0" w14:textId="77777777" w:rsidR="00914C07" w:rsidRPr="00102E1D" w:rsidRDefault="00914C07" w:rsidP="00914C07">
                          <w:pPr>
                            <w:ind w:left="1440" w:firstLine="72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02E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proofErr w:type="gramStart"/>
                          <w:r w:rsidRPr="00102E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1  </w:t>
                          </w:r>
                          <w:r w:rsidRPr="00102E1D">
                            <w:rPr>
                              <w:rFonts w:ascii="Vrinda" w:hAnsi="Vrinda" w:cs="Vrinda"/>
                              <w:color w:val="FFFFFF" w:themeColor="background1"/>
                              <w:sz w:val="20"/>
                              <w:szCs w:val="20"/>
                            </w:rPr>
                            <w:t>∙</w:t>
                          </w:r>
                          <w:proofErr w:type="gramEnd"/>
                          <w:r w:rsidRPr="00102E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Last Updated July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2pt;margin-top:13.55pt;width:331.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" filled="f" stroked="f">
              <v:textbox>
                <w:txbxContent>
                  <w:p w14:paraId="64886058" w14:textId="32E6C69A" w:rsidR="00914C07" w:rsidRDefault="00914C07" w:rsidP="00914C07">
                    <w:pPr>
                      <w:spacing w:after="0" w:line="240" w:lineRule="auto"/>
                      <w:ind w:left="72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EERE 35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Reporting Addendum</w:t>
                    </w:r>
                  </w:p>
                  <w:p w14:paraId="5EE4EE74" w14:textId="77777777" w:rsidR="00914C07" w:rsidRDefault="00914C07" w:rsidP="00914C07">
                    <w:pPr>
                      <w:ind w:left="720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F9CB3DB" w14:textId="77777777" w:rsidR="00914C07" w:rsidRPr="00102E1D" w:rsidRDefault="00914C07" w:rsidP="00914C07">
                    <w:pPr>
                      <w:ind w:left="1440" w:firstLine="720"/>
                      <w:jc w:val="right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9AC98A0" w14:textId="77777777" w:rsidR="00914C07" w:rsidRPr="00102E1D" w:rsidRDefault="00914C07" w:rsidP="00914C07">
                    <w:pPr>
                      <w:ind w:left="1440" w:firstLine="72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102E1D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proofErr w:type="gramStart"/>
                    <w:r w:rsidRPr="00102E1D">
                      <w:rPr>
                        <w:color w:val="FFFFFF" w:themeColor="background1"/>
                        <w:sz w:val="20"/>
                        <w:szCs w:val="20"/>
                      </w:rPr>
                      <w:t xml:space="preserve">1  </w:t>
                    </w:r>
                    <w:r w:rsidRPr="00102E1D">
                      <w:rPr>
                        <w:rFonts w:ascii="Vrinda" w:hAnsi="Vrinda" w:cs="Vrinda"/>
                        <w:color w:val="FFFFFF" w:themeColor="background1"/>
                        <w:sz w:val="20"/>
                        <w:szCs w:val="20"/>
                      </w:rPr>
                      <w:t>∙</w:t>
                    </w:r>
                    <w:proofErr w:type="gramEnd"/>
                    <w:r w:rsidRPr="00102E1D">
                      <w:rPr>
                        <w:color w:val="FFFFFF" w:themeColor="background1"/>
                        <w:sz w:val="20"/>
                        <w:szCs w:val="20"/>
                      </w:rPr>
                      <w:t xml:space="preserve">  Last Updated July 2013</w:t>
                    </w:r>
                  </w:p>
                </w:txbxContent>
              </v:textbox>
            </v:shape>
          </w:pict>
        </mc:Fallback>
      </mc:AlternateContent>
    </w:r>
    <w:r w:rsidR="00943E5B">
      <w:ptab w:relativeTo="margin" w:alignment="center" w:leader="none"/>
    </w:r>
  </w:p>
  <w:p w14:paraId="6DC9D0EC" w14:textId="77777777" w:rsidR="00914C07" w:rsidRDefault="00914C07">
    <w:pPr>
      <w:pStyle w:val="Header"/>
    </w:pPr>
  </w:p>
  <w:p w14:paraId="7260D5F5" w14:textId="77777777" w:rsidR="00914C07" w:rsidRDefault="00914C07">
    <w:pPr>
      <w:pStyle w:val="Header"/>
    </w:pPr>
  </w:p>
  <w:p w14:paraId="07FD0B53" w14:textId="77777777" w:rsidR="00914C07" w:rsidRDefault="00914C07">
    <w:pPr>
      <w:pStyle w:val="Header"/>
    </w:pPr>
  </w:p>
  <w:p w14:paraId="0A3F022D" w14:textId="7DC0F026" w:rsidR="00943E5B" w:rsidRDefault="00943E5B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110"/>
    <w:multiLevelType w:val="hybridMultilevel"/>
    <w:tmpl w:val="9F3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1A71"/>
    <w:multiLevelType w:val="hybridMultilevel"/>
    <w:tmpl w:val="9F3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91F2F"/>
    <w:multiLevelType w:val="hybridMultilevel"/>
    <w:tmpl w:val="9F3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3041"/>
    <w:multiLevelType w:val="hybridMultilevel"/>
    <w:tmpl w:val="9F3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14B9"/>
    <w:multiLevelType w:val="hybridMultilevel"/>
    <w:tmpl w:val="CE8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162B"/>
    <w:multiLevelType w:val="hybridMultilevel"/>
    <w:tmpl w:val="94DE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002DFD"/>
    <w:rsid w:val="000061D5"/>
    <w:rsid w:val="000174D9"/>
    <w:rsid w:val="00043727"/>
    <w:rsid w:val="00053E7B"/>
    <w:rsid w:val="0007577C"/>
    <w:rsid w:val="00102F6B"/>
    <w:rsid w:val="001176E7"/>
    <w:rsid w:val="00140D4D"/>
    <w:rsid w:val="001842A3"/>
    <w:rsid w:val="00193C69"/>
    <w:rsid w:val="001B1981"/>
    <w:rsid w:val="001B7F44"/>
    <w:rsid w:val="001E4FC0"/>
    <w:rsid w:val="001E7DE6"/>
    <w:rsid w:val="002507E7"/>
    <w:rsid w:val="002E530D"/>
    <w:rsid w:val="00323439"/>
    <w:rsid w:val="003E0632"/>
    <w:rsid w:val="003F34E0"/>
    <w:rsid w:val="00446AED"/>
    <w:rsid w:val="00494D9F"/>
    <w:rsid w:val="004A05D1"/>
    <w:rsid w:val="004A6777"/>
    <w:rsid w:val="004C1CA0"/>
    <w:rsid w:val="004C618C"/>
    <w:rsid w:val="004E7716"/>
    <w:rsid w:val="00506304"/>
    <w:rsid w:val="00550F8F"/>
    <w:rsid w:val="005638C7"/>
    <w:rsid w:val="005A0998"/>
    <w:rsid w:val="005B28BD"/>
    <w:rsid w:val="005E496F"/>
    <w:rsid w:val="005F49AF"/>
    <w:rsid w:val="00627537"/>
    <w:rsid w:val="00662823"/>
    <w:rsid w:val="006C423D"/>
    <w:rsid w:val="007D0C10"/>
    <w:rsid w:val="007D7A05"/>
    <w:rsid w:val="008276B1"/>
    <w:rsid w:val="00872E6B"/>
    <w:rsid w:val="00873FAB"/>
    <w:rsid w:val="00884213"/>
    <w:rsid w:val="008D16B0"/>
    <w:rsid w:val="008F2C9A"/>
    <w:rsid w:val="00900720"/>
    <w:rsid w:val="00914C07"/>
    <w:rsid w:val="00943E5B"/>
    <w:rsid w:val="00951A48"/>
    <w:rsid w:val="009522A7"/>
    <w:rsid w:val="00967CA5"/>
    <w:rsid w:val="00972F8D"/>
    <w:rsid w:val="009E3D6A"/>
    <w:rsid w:val="00A0178A"/>
    <w:rsid w:val="00A3488B"/>
    <w:rsid w:val="00A4477E"/>
    <w:rsid w:val="00A80CA6"/>
    <w:rsid w:val="00B14F7D"/>
    <w:rsid w:val="00B601AA"/>
    <w:rsid w:val="00B7669D"/>
    <w:rsid w:val="00B97219"/>
    <w:rsid w:val="00BC6B1B"/>
    <w:rsid w:val="00BE7971"/>
    <w:rsid w:val="00BE7EB4"/>
    <w:rsid w:val="00C01F19"/>
    <w:rsid w:val="00C67352"/>
    <w:rsid w:val="00C840AE"/>
    <w:rsid w:val="00CE0F53"/>
    <w:rsid w:val="00D00283"/>
    <w:rsid w:val="00D767BA"/>
    <w:rsid w:val="00DB52D8"/>
    <w:rsid w:val="00DF34FB"/>
    <w:rsid w:val="00E2226E"/>
    <w:rsid w:val="00E23728"/>
    <w:rsid w:val="00E523A5"/>
    <w:rsid w:val="00E80A03"/>
    <w:rsid w:val="00E87A1B"/>
    <w:rsid w:val="00EB0784"/>
    <w:rsid w:val="00ED703B"/>
    <w:rsid w:val="00F06C9A"/>
    <w:rsid w:val="00F326E3"/>
    <w:rsid w:val="00FA3E54"/>
    <w:rsid w:val="00FC1023"/>
    <w:rsid w:val="00FC46D7"/>
    <w:rsid w:val="00FD7594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7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9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C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9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C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ere-pmc.energy.gov/SubmitRepor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_dlc_DocId xmlns="c6d9b406-8ab6-4e35-b189-c607f551e6ff">ZXNJAF6NFY6R-160-87</_dlc_DocId>
    <_dlc_DocIdUrl xmlns="c6d9b406-8ab6-4e35-b189-c607f551e6ff">
      <Url>https://eeredocman.ee.doe.gov/offices/EE-62P/Projects/APMCentral/_layouts/DocIdRedir.aspx?ID=ZXNJAF6NFY6R-160-87</Url>
      <Description>ZXNJAF6NFY6R-160-87</Description>
    </_dlc_DocIdUrl>
    <Date_x0020_Posted_x0020_To_x0020_PM_x0020_Central xmlns="ac7aa9d3-b81b-43e6-aeb9-458684f7b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4563C-8009-4CA8-A7F1-08F0568199EB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ac7aa9d3-b81b-43e6-aeb9-458684f7b693"/>
  </ds:schemaRefs>
</ds:datastoreItem>
</file>

<file path=customXml/itemProps2.xml><?xml version="1.0" encoding="utf-8"?>
<ds:datastoreItem xmlns:ds="http://schemas.openxmlformats.org/officeDocument/2006/customXml" ds:itemID="{41603916-A5B9-4AA7-A862-CB3006507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F073-3457-43E2-9CE6-F69DDBD24B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E20A4A-029A-412F-BB02-0C18B8B87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Addendum, EERE 359</dc:title>
  <dc:subject>One of EERE's quarterly and annual reports for FOA applicants.</dc:subject>
  <dc:creator>rbedic</dc:creator>
  <cp:lastModifiedBy>Elizabeth Spencer</cp:lastModifiedBy>
  <cp:revision>10</cp:revision>
  <cp:lastPrinted>2013-02-20T21:30:00Z</cp:lastPrinted>
  <dcterms:created xsi:type="dcterms:W3CDTF">2014-05-28T16:41:00Z</dcterms:created>
  <dcterms:modified xsi:type="dcterms:W3CDTF">2016-02-10T21:08:00Z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2bcf14e1-c680-4395-a211-9deb46162ef5</vt:lpwstr>
  </property>
</Properties>
</file>