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83FE5" w14:textId="77777777" w:rsidR="002E2184" w:rsidRPr="00206AD3" w:rsidRDefault="002E2184" w:rsidP="00656520">
      <w:pPr>
        <w:jc w:val="center"/>
        <w:rPr>
          <w:b/>
          <w:bCs/>
          <w:sz w:val="28"/>
          <w:szCs w:val="28"/>
          <w:u w:val="single"/>
        </w:rPr>
      </w:pPr>
      <w:bookmarkStart w:id="0" w:name="_GoBack"/>
      <w:bookmarkEnd w:id="0"/>
      <w:r w:rsidRPr="00206AD3">
        <w:rPr>
          <w:b/>
          <w:bCs/>
          <w:sz w:val="28"/>
          <w:szCs w:val="28"/>
          <w:u w:val="single"/>
        </w:rPr>
        <w:t xml:space="preserve">ATTACHMENT 2 </w:t>
      </w:r>
    </w:p>
    <w:p w14:paraId="5D083FE6" w14:textId="77777777" w:rsidR="008C090E" w:rsidRPr="00206AD3" w:rsidRDefault="008C090E" w:rsidP="008C090E">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EERE</w:t>
      </w:r>
      <w:r w:rsidRPr="00206AD3">
        <w:rPr>
          <w:rFonts w:eastAsia="Times New Roman" w:cs="Times New Roman"/>
          <w:b/>
          <w:bCs/>
          <w:sz w:val="28"/>
          <w:szCs w:val="28"/>
          <w:u w:val="single"/>
        </w:rPr>
        <w:t xml:space="preserve"> INTELLECTUAL PROPERTY PROVISIONS</w:t>
      </w:r>
      <w:r>
        <w:rPr>
          <w:rFonts w:eastAsia="Times New Roman" w:cs="Times New Roman"/>
          <w:b/>
          <w:bCs/>
          <w:sz w:val="28"/>
          <w:szCs w:val="28"/>
          <w:u w:val="single"/>
        </w:rPr>
        <w:t>:</w:t>
      </w:r>
      <w:r w:rsidRPr="00206AD3">
        <w:rPr>
          <w:rFonts w:eastAsia="Times New Roman" w:cs="Times New Roman"/>
          <w:b/>
          <w:bCs/>
          <w:sz w:val="28"/>
          <w:szCs w:val="28"/>
          <w:u w:val="single"/>
        </w:rPr>
        <w:t xml:space="preserve"> </w:t>
      </w:r>
    </w:p>
    <w:p w14:paraId="5D083FE7" w14:textId="77777777" w:rsidR="00FD0E9D" w:rsidRDefault="008C090E" w:rsidP="008C090E">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RESEARCH, DEVELOPMENT OR DEMO</w:t>
      </w:r>
      <w:r w:rsidR="00FD0E9D">
        <w:rPr>
          <w:rFonts w:eastAsia="Times New Roman" w:cs="Times New Roman"/>
          <w:b/>
          <w:bCs/>
          <w:sz w:val="28"/>
          <w:szCs w:val="28"/>
          <w:u w:val="single"/>
        </w:rPr>
        <w:t>N</w:t>
      </w:r>
      <w:r>
        <w:rPr>
          <w:rFonts w:eastAsia="Times New Roman" w:cs="Times New Roman"/>
          <w:b/>
          <w:bCs/>
          <w:sz w:val="28"/>
          <w:szCs w:val="28"/>
          <w:u w:val="single"/>
        </w:rPr>
        <w:t xml:space="preserve">STRATION </w:t>
      </w:r>
    </w:p>
    <w:p w14:paraId="5D083FE8" w14:textId="6FF4BE73" w:rsidR="008C090E" w:rsidRDefault="008C090E" w:rsidP="008C090E">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COOPERATIVE AGREEMENT WITH SPECIAL DATA PROTECT</w:t>
      </w:r>
      <w:r w:rsidR="00FD0E9D">
        <w:rPr>
          <w:rFonts w:eastAsia="Times New Roman" w:cs="Times New Roman"/>
          <w:b/>
          <w:bCs/>
          <w:sz w:val="28"/>
          <w:szCs w:val="28"/>
          <w:u w:val="single"/>
        </w:rPr>
        <w:t>I</w:t>
      </w:r>
      <w:r>
        <w:rPr>
          <w:rFonts w:eastAsia="Times New Roman" w:cs="Times New Roman"/>
          <w:b/>
          <w:bCs/>
          <w:sz w:val="28"/>
          <w:szCs w:val="28"/>
          <w:u w:val="single"/>
        </w:rPr>
        <w:t xml:space="preserve">ON TO </w:t>
      </w:r>
    </w:p>
    <w:p w14:paraId="5D083FE9" w14:textId="77777777" w:rsidR="008C090E" w:rsidRDefault="008C090E" w:rsidP="008C090E">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w:t>
      </w:r>
      <w:r>
        <w:rPr>
          <w:rFonts w:eastAsia="Times New Roman" w:cs="Times New Roman"/>
          <w:b/>
          <w:bCs/>
          <w:sz w:val="28"/>
          <w:szCs w:val="28"/>
          <w:u w:val="single"/>
        </w:rPr>
        <w:t>, STATE OR LOCAL GOVERNMENT, OR FOREIGN ENTITY</w:t>
      </w:r>
    </w:p>
    <w:p w14:paraId="5D083FEA" w14:textId="77777777" w:rsidR="008C090E" w:rsidRDefault="008C090E" w:rsidP="008C090E">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 xml:space="preserve"> WITH PATENT WAIVER</w:t>
      </w:r>
    </w:p>
    <w:p w14:paraId="5D083FEB" w14:textId="77777777" w:rsidR="002770A4" w:rsidRPr="00206AD3" w:rsidRDefault="002770A4" w:rsidP="00656520">
      <w:pPr>
        <w:widowControl w:val="0"/>
        <w:autoSpaceDE w:val="0"/>
        <w:autoSpaceDN w:val="0"/>
        <w:adjustRightInd w:val="0"/>
        <w:spacing w:after="0" w:line="240" w:lineRule="auto"/>
        <w:jc w:val="center"/>
        <w:rPr>
          <w:rFonts w:eastAsia="Times New Roman" w:cs="Times New Roman"/>
          <w:b/>
          <w:bCs/>
          <w:sz w:val="28"/>
          <w:szCs w:val="28"/>
          <w:u w:val="single"/>
        </w:rPr>
      </w:pPr>
    </w:p>
    <w:p w14:paraId="5D083FEC" w14:textId="77777777" w:rsidR="003C0EEB" w:rsidRPr="00206AD3" w:rsidRDefault="003C0EEB" w:rsidP="00656520">
      <w:pPr>
        <w:rPr>
          <w:sz w:val="24"/>
          <w:szCs w:val="24"/>
        </w:rPr>
      </w:pPr>
    </w:p>
    <w:p w14:paraId="5D083FED" w14:textId="77777777" w:rsidR="00B123B8" w:rsidRPr="00206AD3" w:rsidRDefault="00B123B8" w:rsidP="00656520">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Patent Rights - (Large Business Firms – </w:t>
      </w:r>
      <w:r w:rsidR="00AC6E11">
        <w:rPr>
          <w:rFonts w:asciiTheme="minorHAnsi" w:hAnsiTheme="minorHAnsi" w:cs="Times New Roman"/>
          <w:color w:val="auto"/>
        </w:rPr>
        <w:t>Class Patent</w:t>
      </w:r>
      <w:r w:rsidRPr="00206AD3">
        <w:rPr>
          <w:rFonts w:asciiTheme="minorHAnsi" w:hAnsiTheme="minorHAnsi" w:cs="Times New Roman"/>
          <w:color w:val="auto"/>
        </w:rPr>
        <w:t xml:space="preserve"> Waiver issued in accordance with 10 CFR 784);  [including U.S. Competitiveness provisions in Section (t)]</w:t>
      </w:r>
    </w:p>
    <w:p w14:paraId="5D083FEE" w14:textId="77777777" w:rsidR="00B123B8" w:rsidRPr="00206AD3" w:rsidRDefault="00B123B8" w:rsidP="00656520">
      <w:pPr>
        <w:pStyle w:val="Default"/>
        <w:tabs>
          <w:tab w:val="left" w:pos="4950"/>
        </w:tabs>
        <w:rPr>
          <w:rFonts w:asciiTheme="minorHAnsi" w:hAnsiTheme="minorHAnsi" w:cs="Times New Roman"/>
          <w:color w:val="auto"/>
        </w:rPr>
      </w:pPr>
    </w:p>
    <w:p w14:paraId="5D083FEF" w14:textId="77777777" w:rsidR="00A2319B" w:rsidRPr="00A2319B" w:rsidRDefault="007B3CD3" w:rsidP="00656520">
      <w:pPr>
        <w:pStyle w:val="Default"/>
        <w:numPr>
          <w:ilvl w:val="0"/>
          <w:numId w:val="14"/>
        </w:numPr>
        <w:tabs>
          <w:tab w:val="clear" w:pos="720"/>
          <w:tab w:val="num" w:pos="360"/>
          <w:tab w:val="left" w:pos="4950"/>
        </w:tabs>
        <w:ind w:left="360"/>
        <w:rPr>
          <w:rFonts w:asciiTheme="minorHAnsi" w:hAnsiTheme="minorHAnsi" w:cs="Times New Roman"/>
          <w:i/>
          <w:color w:val="auto"/>
        </w:rPr>
      </w:pPr>
      <w:r w:rsidRPr="00A2319B">
        <w:rPr>
          <w:rFonts w:asciiTheme="minorHAnsi" w:hAnsiTheme="minorHAnsi"/>
          <w:bCs/>
        </w:rPr>
        <w:t>10 CFR Part 600, Subpart D, Appendix A</w:t>
      </w:r>
      <w:r w:rsidRPr="00A2319B">
        <w:rPr>
          <w:rFonts w:asciiTheme="minorHAnsi" w:hAnsiTheme="minorHAnsi" w:cs="Times New Roman"/>
          <w:color w:val="auto"/>
        </w:rPr>
        <w:t>,</w:t>
      </w:r>
      <w:r w:rsidR="00065320" w:rsidRPr="00A2319B">
        <w:rPr>
          <w:rFonts w:asciiTheme="minorHAnsi" w:hAnsiTheme="minorHAnsi" w:cs="Times New Roman"/>
          <w:color w:val="auto"/>
        </w:rPr>
        <w:t xml:space="preserve"> </w:t>
      </w:r>
      <w:r w:rsidR="00B123B8" w:rsidRPr="00A2319B">
        <w:rPr>
          <w:rFonts w:asciiTheme="minorHAnsi" w:hAnsiTheme="minorHAnsi" w:cs="Times New Roman"/>
          <w:color w:val="auto"/>
        </w:rPr>
        <w:t>Rights in Data - Programs Covered Under Special Data</w:t>
      </w:r>
      <w:r w:rsidRPr="00A2319B">
        <w:rPr>
          <w:rFonts w:asciiTheme="minorHAnsi" w:hAnsiTheme="minorHAnsi" w:cs="Times New Roman"/>
          <w:color w:val="auto"/>
        </w:rPr>
        <w:t xml:space="preserve"> </w:t>
      </w:r>
      <w:r w:rsidR="00B123B8" w:rsidRPr="00A2319B">
        <w:rPr>
          <w:rFonts w:asciiTheme="minorHAnsi" w:hAnsiTheme="minorHAnsi" w:cs="Times New Roman"/>
          <w:color w:val="auto"/>
        </w:rPr>
        <w:t>Statutes (OCT 2003)</w:t>
      </w:r>
    </w:p>
    <w:p w14:paraId="5D083FF0" w14:textId="77777777" w:rsidR="00A2319B" w:rsidRDefault="00A2319B" w:rsidP="00656520">
      <w:pPr>
        <w:pStyle w:val="Default"/>
        <w:tabs>
          <w:tab w:val="left" w:pos="4950"/>
        </w:tabs>
        <w:ind w:left="360"/>
        <w:rPr>
          <w:rFonts w:asciiTheme="minorHAnsi" w:hAnsiTheme="minorHAnsi" w:cs="Times New Roman"/>
          <w:i/>
          <w:color w:val="auto"/>
        </w:rPr>
      </w:pPr>
    </w:p>
    <w:p w14:paraId="5D083FF1" w14:textId="77777777" w:rsidR="00A2319B" w:rsidRPr="00A2319B" w:rsidRDefault="00A2319B" w:rsidP="00656520">
      <w:pPr>
        <w:pStyle w:val="Default"/>
        <w:tabs>
          <w:tab w:val="left" w:pos="4950"/>
        </w:tabs>
        <w:ind w:left="360"/>
        <w:rPr>
          <w:rFonts w:asciiTheme="minorHAnsi" w:hAnsiTheme="minorHAnsi" w:cs="Times New Roman"/>
          <w:i/>
          <w:color w:val="auto"/>
        </w:rPr>
      </w:pPr>
      <w:r w:rsidRPr="00A2319B">
        <w:rPr>
          <w:rFonts w:asciiTheme="minorHAnsi" w:hAnsiTheme="minorHAnsi" w:cs="Times New Roman"/>
          <w:i/>
          <w:color w:val="auto"/>
        </w:rPr>
        <w:t xml:space="preserve">If the contracting officer, in consultation with DOE patent counsel and the DOE program official, determines that delivery of limited rights data or restricted computer software is necessary, Alternates I and II may be inserted into the clause after negotiations with the </w:t>
      </w:r>
      <w:proofErr w:type="gramStart"/>
      <w:r w:rsidRPr="00A2319B">
        <w:rPr>
          <w:rFonts w:asciiTheme="minorHAnsi" w:hAnsiTheme="minorHAnsi" w:cs="Times New Roman"/>
          <w:i/>
          <w:color w:val="auto"/>
        </w:rPr>
        <w:t>applicant</w:t>
      </w:r>
      <w:proofErr w:type="gramEnd"/>
      <w:r w:rsidRPr="00A2319B">
        <w:rPr>
          <w:rFonts w:asciiTheme="minorHAnsi" w:hAnsiTheme="minorHAnsi" w:cs="Times New Roman"/>
          <w:i/>
          <w:color w:val="auto"/>
        </w:rPr>
        <w:t>.</w:t>
      </w:r>
    </w:p>
    <w:p w14:paraId="5D083FF2" w14:textId="77777777" w:rsidR="00B123B8" w:rsidRPr="00206AD3" w:rsidRDefault="00B123B8" w:rsidP="00656520">
      <w:pPr>
        <w:pStyle w:val="Default"/>
        <w:tabs>
          <w:tab w:val="left" w:pos="4950"/>
        </w:tabs>
        <w:ind w:left="360"/>
        <w:rPr>
          <w:rFonts w:asciiTheme="minorHAnsi" w:hAnsiTheme="minorHAnsi" w:cs="Times New Roman"/>
          <w:color w:val="auto"/>
        </w:rPr>
      </w:pPr>
    </w:p>
    <w:p w14:paraId="5D083FF3" w14:textId="77777777" w:rsidR="003C0EEB" w:rsidRPr="00206AD3" w:rsidRDefault="003C0EEB" w:rsidP="00656520">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FAR 52.227-1 Authorization and Consent (JUL 1995)-Alternate I </w:t>
      </w:r>
      <w:r w:rsidRPr="00206AD3">
        <w:rPr>
          <w:rFonts w:asciiTheme="minorHAnsi" w:hAnsiTheme="minorHAnsi" w:cs="Times New Roman"/>
          <w:color w:val="auto"/>
        </w:rPr>
        <w:br/>
        <w:t>(APR 1984)</w:t>
      </w:r>
    </w:p>
    <w:p w14:paraId="5D083FF4" w14:textId="77777777" w:rsidR="003C0EEB" w:rsidRPr="00206AD3" w:rsidRDefault="003C0EEB" w:rsidP="00656520">
      <w:pPr>
        <w:pStyle w:val="Default"/>
        <w:tabs>
          <w:tab w:val="left" w:pos="4950"/>
        </w:tabs>
        <w:rPr>
          <w:rFonts w:asciiTheme="minorHAnsi" w:hAnsiTheme="minorHAnsi" w:cs="Times New Roman"/>
          <w:color w:val="auto"/>
        </w:rPr>
      </w:pPr>
    </w:p>
    <w:p w14:paraId="5D083FF5" w14:textId="77777777" w:rsidR="00840ACC" w:rsidRPr="00206AD3" w:rsidRDefault="003C0EEB" w:rsidP="00656520">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FAR 52.227-2 Notice and Assistance Regarding Patent and Copyright </w:t>
      </w:r>
      <w:r w:rsidRPr="00206AD3">
        <w:rPr>
          <w:rFonts w:asciiTheme="minorHAnsi" w:hAnsiTheme="minorHAnsi" w:cs="Times New Roman"/>
          <w:color w:val="auto"/>
        </w:rPr>
        <w:br/>
        <w:t>Infringement (AUG 1996)</w:t>
      </w:r>
    </w:p>
    <w:p w14:paraId="5D083FF6" w14:textId="77777777" w:rsidR="002030E2" w:rsidRPr="00206AD3" w:rsidRDefault="003C0EEB" w:rsidP="00656520">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5D083FF7" w14:textId="77777777" w:rsidR="003C0EEB" w:rsidRPr="00206AD3" w:rsidRDefault="003C0EEB" w:rsidP="00656520">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14:paraId="5D083FF8" w14:textId="77777777" w:rsidR="003C0EEB" w:rsidRPr="00206AD3" w:rsidRDefault="003C0EEB" w:rsidP="00656520">
      <w:pPr>
        <w:pStyle w:val="Default"/>
        <w:tabs>
          <w:tab w:val="left" w:pos="4950"/>
        </w:tabs>
        <w:ind w:left="-360"/>
        <w:rPr>
          <w:rFonts w:asciiTheme="minorHAnsi" w:hAnsiTheme="minorHAnsi" w:cs="Times New Roman"/>
          <w:color w:val="auto"/>
        </w:rPr>
      </w:pPr>
    </w:p>
    <w:p w14:paraId="5D083FF9" w14:textId="77777777" w:rsidR="003C0EEB" w:rsidRPr="00206AD3" w:rsidRDefault="003C0EEB" w:rsidP="00656520">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FAR 52.227-23 Rights to Proposal Data (Technical) (JUN 1987)</w:t>
      </w:r>
    </w:p>
    <w:p w14:paraId="5D083FFA" w14:textId="77777777" w:rsidR="003C0EEB" w:rsidRPr="00206AD3" w:rsidRDefault="003C0EEB" w:rsidP="00656520">
      <w:pPr>
        <w:pStyle w:val="Default"/>
        <w:tabs>
          <w:tab w:val="left" w:pos="4950"/>
        </w:tabs>
        <w:ind w:left="-360"/>
        <w:rPr>
          <w:rFonts w:asciiTheme="minorHAnsi" w:hAnsiTheme="minorHAnsi" w:cs="Times New Roman"/>
          <w:color w:val="auto"/>
        </w:rPr>
      </w:pPr>
    </w:p>
    <w:p w14:paraId="5D083FFB" w14:textId="77777777" w:rsidR="003C0EEB" w:rsidRPr="00043A4B" w:rsidRDefault="001946CF" w:rsidP="00656520">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043A4B">
        <w:rPr>
          <w:rFonts w:asciiTheme="minorHAnsi" w:hAnsiTheme="minorHAnsi" w:cs="Times New Roman"/>
          <w:color w:val="auto"/>
        </w:rPr>
        <w:t>Subawards</w:t>
      </w:r>
      <w:proofErr w:type="spellEnd"/>
      <w:r w:rsidR="00043A4B" w:rsidRPr="00043A4B">
        <w:rPr>
          <w:rFonts w:asciiTheme="minorHAnsi" w:hAnsiTheme="minorHAnsi" w:cs="Times New Roman"/>
          <w:color w:val="auto"/>
        </w:rPr>
        <w:t xml:space="preserve">: Flow-Down Provisions </w:t>
      </w:r>
      <w:r w:rsidR="003C0EEB" w:rsidRPr="00043A4B">
        <w:rPr>
          <w:rFonts w:asciiTheme="minorHAnsi" w:hAnsiTheme="minorHAnsi" w:cs="Times New Roman"/>
          <w:color w:val="auto"/>
        </w:rPr>
        <w:br/>
      </w:r>
    </w:p>
    <w:p w14:paraId="5D083FFC" w14:textId="77777777" w:rsidR="003C0EEB" w:rsidRPr="00206AD3" w:rsidRDefault="003C0EEB" w:rsidP="00656520">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proofErr w:type="spellStart"/>
      <w:r w:rsidRPr="00206AD3">
        <w:rPr>
          <w:rFonts w:asciiTheme="minorHAnsi" w:hAnsiTheme="minorHAnsi"/>
          <w:i/>
        </w:rPr>
        <w:t>subaward</w:t>
      </w:r>
      <w:proofErr w:type="spellEnd"/>
      <w:r w:rsidRPr="00206AD3">
        <w:rPr>
          <w:rFonts w:asciiTheme="minorHAnsi" w:hAnsiTheme="minorHAnsi"/>
        </w:rPr>
        <w:t xml:space="preserve">.” </w:t>
      </w:r>
    </w:p>
    <w:p w14:paraId="5D083FFD" w14:textId="77777777" w:rsidR="008F1C2A" w:rsidRPr="00206AD3" w:rsidRDefault="008F1C2A" w:rsidP="00656520">
      <w:pPr>
        <w:pStyle w:val="Default"/>
        <w:spacing w:line="283" w:lineRule="atLeast"/>
        <w:rPr>
          <w:rFonts w:asciiTheme="minorHAnsi" w:hAnsiTheme="minorHAnsi" w:cs="Times New Roman"/>
          <w:color w:val="auto"/>
        </w:rPr>
      </w:pPr>
    </w:p>
    <w:p w14:paraId="5D083FFE" w14:textId="77777777" w:rsidR="008F1C2A" w:rsidRPr="00206AD3" w:rsidRDefault="008F1C2A" w:rsidP="00656520">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065320">
        <w:rPr>
          <w:rFonts w:asciiTheme="minorHAnsi" w:hAnsiTheme="minorHAnsi" w:cs="Times New Roman"/>
          <w:color w:val="auto"/>
        </w:rPr>
        <w:t>EERE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14:paraId="5D083FFF" w14:textId="77777777" w:rsidR="003C0EEB" w:rsidRPr="00206AD3" w:rsidRDefault="003C0EEB" w:rsidP="00656520">
      <w:pPr>
        <w:pStyle w:val="Default"/>
        <w:tabs>
          <w:tab w:val="left" w:pos="720"/>
        </w:tabs>
        <w:rPr>
          <w:rFonts w:asciiTheme="minorHAnsi" w:hAnsiTheme="minorHAnsi"/>
          <w:b/>
          <w:bCs/>
          <w:color w:val="auto"/>
        </w:rPr>
      </w:pPr>
    </w:p>
    <w:p w14:paraId="5D084000" w14:textId="77777777" w:rsidR="003C0EEB" w:rsidRPr="00206AD3" w:rsidRDefault="003C0EEB" w:rsidP="00656520">
      <w:pPr>
        <w:pStyle w:val="Default"/>
        <w:tabs>
          <w:tab w:val="left" w:pos="720"/>
        </w:tabs>
        <w:rPr>
          <w:rFonts w:asciiTheme="minorHAnsi" w:hAnsiTheme="minorHAnsi"/>
          <w:b/>
          <w:bCs/>
          <w:color w:val="auto"/>
        </w:rPr>
      </w:pPr>
    </w:p>
    <w:p w14:paraId="5D084001" w14:textId="77777777" w:rsidR="003C0EEB" w:rsidRPr="00206AD3" w:rsidRDefault="003C0EEB" w:rsidP="00656520">
      <w:pPr>
        <w:pStyle w:val="Default"/>
        <w:tabs>
          <w:tab w:val="left" w:pos="720"/>
        </w:tabs>
        <w:rPr>
          <w:rFonts w:asciiTheme="minorHAnsi" w:hAnsiTheme="minorHAnsi"/>
          <w:b/>
          <w:bCs/>
          <w:color w:val="auto"/>
        </w:rPr>
      </w:pPr>
    </w:p>
    <w:p w14:paraId="5D084002" w14:textId="77777777" w:rsidR="003C0EEB" w:rsidRPr="00206AD3" w:rsidRDefault="003C0EEB" w:rsidP="00656520">
      <w:pPr>
        <w:pStyle w:val="Default"/>
        <w:tabs>
          <w:tab w:val="left" w:pos="720"/>
        </w:tabs>
        <w:rPr>
          <w:rFonts w:asciiTheme="minorHAnsi" w:hAnsiTheme="minorHAnsi"/>
          <w:b/>
          <w:bCs/>
          <w:color w:val="auto"/>
        </w:rPr>
      </w:pPr>
    </w:p>
    <w:p w14:paraId="5D084003" w14:textId="77777777" w:rsidR="00B123B8" w:rsidRPr="00206AD3" w:rsidRDefault="00B123B8" w:rsidP="00656520">
      <w:pPr>
        <w:pStyle w:val="Default"/>
        <w:tabs>
          <w:tab w:val="left" w:pos="720"/>
        </w:tabs>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Pr="00206AD3">
        <w:rPr>
          <w:rFonts w:asciiTheme="minorHAnsi" w:hAnsiTheme="minorHAnsi"/>
          <w:color w:val="auto"/>
        </w:rPr>
        <w:t xml:space="preserve"> </w:t>
      </w:r>
      <w:r w:rsidRPr="00206AD3">
        <w:rPr>
          <w:rFonts w:asciiTheme="minorHAnsi" w:hAnsiTheme="minorHAnsi" w:cs="Times New Roman"/>
          <w:b/>
          <w:color w:val="auto"/>
        </w:rPr>
        <w:t xml:space="preserve">Patent Rights </w:t>
      </w:r>
      <w:r w:rsidR="004145E6">
        <w:rPr>
          <w:rFonts w:asciiTheme="minorHAnsi" w:hAnsiTheme="minorHAnsi" w:cs="Times New Roman"/>
          <w:b/>
          <w:color w:val="auto"/>
        </w:rPr>
        <w:t xml:space="preserve">(Waiver) </w:t>
      </w:r>
      <w:r w:rsidRPr="00206AD3">
        <w:rPr>
          <w:rFonts w:asciiTheme="minorHAnsi" w:hAnsiTheme="minorHAnsi" w:cs="Times New Roman"/>
          <w:b/>
          <w:color w:val="auto"/>
        </w:rPr>
        <w:t xml:space="preserve">– Large Business Firms </w:t>
      </w:r>
    </w:p>
    <w:p w14:paraId="5D084004" w14:textId="77777777" w:rsidR="00B123B8" w:rsidRPr="00206AD3" w:rsidRDefault="00B123B8" w:rsidP="00656520">
      <w:pPr>
        <w:pStyle w:val="Default"/>
        <w:tabs>
          <w:tab w:val="left" w:pos="720"/>
        </w:tabs>
        <w:ind w:left="720" w:hanging="720"/>
        <w:rPr>
          <w:rFonts w:asciiTheme="minorHAnsi" w:hAnsiTheme="minorHAnsi" w:cs="Times New Roman"/>
          <w:color w:val="auto"/>
        </w:rPr>
      </w:pPr>
      <w:r w:rsidRPr="00206AD3">
        <w:rPr>
          <w:rFonts w:asciiTheme="minorHAnsi" w:hAnsiTheme="minorHAnsi" w:cs="Times New Roman"/>
          <w:b/>
          <w:color w:val="auto"/>
        </w:rPr>
        <w:tab/>
      </w:r>
      <w:r w:rsidRPr="00206AD3">
        <w:rPr>
          <w:rFonts w:asciiTheme="minorHAnsi" w:hAnsiTheme="minorHAnsi" w:cs="Times New Roman"/>
          <w:color w:val="auto"/>
        </w:rPr>
        <w:t>[</w:t>
      </w:r>
      <w:r w:rsidR="003D0E09">
        <w:rPr>
          <w:rFonts w:asciiTheme="minorHAnsi" w:hAnsiTheme="minorHAnsi" w:cs="Times New Roman"/>
          <w:color w:val="auto"/>
        </w:rPr>
        <w:t xml:space="preserve">Class Waiver W(C) </w:t>
      </w:r>
      <w:r w:rsidR="00AC6E11">
        <w:rPr>
          <w:rFonts w:asciiTheme="minorHAnsi" w:hAnsiTheme="minorHAnsi" w:cs="Times New Roman"/>
          <w:color w:val="auto"/>
        </w:rPr>
        <w:t>XXXX</w:t>
      </w:r>
      <w:r w:rsidR="003D0E09">
        <w:rPr>
          <w:rFonts w:asciiTheme="minorHAnsi" w:hAnsiTheme="minorHAnsi" w:cs="Times New Roman"/>
          <w:color w:val="auto"/>
        </w:rPr>
        <w:t>-</w:t>
      </w:r>
      <w:r w:rsidR="00AC6E11">
        <w:rPr>
          <w:rFonts w:asciiTheme="minorHAnsi" w:hAnsiTheme="minorHAnsi" w:cs="Times New Roman"/>
          <w:color w:val="auto"/>
        </w:rPr>
        <w:t>XXX</w:t>
      </w:r>
      <w:r w:rsidR="003D0E09">
        <w:rPr>
          <w:rFonts w:asciiTheme="minorHAnsi" w:hAnsiTheme="minorHAnsi" w:cs="Times New Roman"/>
          <w:color w:val="auto"/>
        </w:rPr>
        <w:t>, i</w:t>
      </w:r>
      <w:r w:rsidRPr="00206AD3">
        <w:rPr>
          <w:rFonts w:asciiTheme="minorHAnsi" w:hAnsiTheme="minorHAnsi" w:cs="Times New Roman"/>
          <w:color w:val="auto"/>
        </w:rPr>
        <w:t>ssued in accordance with 10 C.F.R. 784</w:t>
      </w:r>
      <w:r w:rsidR="003D0E09">
        <w:rPr>
          <w:rFonts w:asciiTheme="minorHAnsi" w:hAnsiTheme="minorHAnsi" w:cs="Times New Roman"/>
          <w:color w:val="auto"/>
        </w:rPr>
        <w:t>; including U.S. Competitiveness provisions in Section (t)</w:t>
      </w:r>
      <w:r w:rsidRPr="00206AD3">
        <w:rPr>
          <w:rFonts w:asciiTheme="minorHAnsi" w:hAnsiTheme="minorHAnsi" w:cs="Times New Roman"/>
          <w:color w:val="auto"/>
        </w:rPr>
        <w:t xml:space="preserve">] </w:t>
      </w:r>
    </w:p>
    <w:p w14:paraId="5D084005" w14:textId="77777777" w:rsidR="00B123B8" w:rsidRPr="00206AD3" w:rsidRDefault="00B123B8" w:rsidP="00656520">
      <w:pPr>
        <w:pStyle w:val="Default"/>
        <w:tabs>
          <w:tab w:val="left" w:pos="4950"/>
        </w:tabs>
        <w:rPr>
          <w:rFonts w:asciiTheme="minorHAnsi" w:hAnsiTheme="minorHAnsi" w:cs="Times New Roman"/>
          <w:color w:val="auto"/>
        </w:rPr>
      </w:pPr>
    </w:p>
    <w:p w14:paraId="5D084006" w14:textId="77777777" w:rsidR="00B123B8" w:rsidRPr="00206AD3" w:rsidRDefault="00B123B8" w:rsidP="00656520">
      <w:pPr>
        <w:pStyle w:val="CM12"/>
        <w:tabs>
          <w:tab w:val="left" w:pos="720"/>
        </w:tabs>
        <w:rPr>
          <w:rFonts w:asciiTheme="minorHAnsi" w:hAnsiTheme="minorHAnsi"/>
        </w:rPr>
      </w:pPr>
      <w:r w:rsidRPr="00206AD3">
        <w:rPr>
          <w:rFonts w:asciiTheme="minorHAnsi" w:hAnsiTheme="minorHAnsi"/>
        </w:rPr>
        <w:t xml:space="preserve">(a) </w:t>
      </w:r>
      <w:r w:rsidRPr="00206AD3">
        <w:rPr>
          <w:rFonts w:asciiTheme="minorHAnsi" w:hAnsiTheme="minorHAnsi"/>
        </w:rPr>
        <w:tab/>
        <w:t xml:space="preserve">Definitions </w:t>
      </w:r>
    </w:p>
    <w:p w14:paraId="5D084007" w14:textId="77777777" w:rsidR="00B123B8" w:rsidRPr="00206AD3" w:rsidRDefault="00B123B8" w:rsidP="00656520">
      <w:pPr>
        <w:pStyle w:val="CM12"/>
        <w:tabs>
          <w:tab w:val="left" w:pos="4950"/>
        </w:tabs>
        <w:spacing w:line="280" w:lineRule="atLeast"/>
        <w:ind w:left="720"/>
        <w:rPr>
          <w:rFonts w:asciiTheme="minorHAnsi" w:hAnsiTheme="minorHAnsi"/>
        </w:rPr>
      </w:pPr>
      <w:r w:rsidRPr="00206AD3">
        <w:rPr>
          <w:rFonts w:asciiTheme="minorHAnsi" w:hAnsiTheme="minorHAnsi"/>
          <w:i/>
        </w:rPr>
        <w:t>Invention</w:t>
      </w:r>
      <w:r w:rsidRPr="00206AD3">
        <w:rPr>
          <w:rFonts w:asciiTheme="minorHAnsi" w:hAnsiTheme="minorHAnsi"/>
        </w:rPr>
        <w:t xml:space="preserve"> means any invention or discovery which is or may be patentable or otherwise protectable under title 35 of the United States Code or any novel variety of plant that is or may be protectable under the Plant Variety Protection Act (7 U.S.C.2321, et seq.). </w:t>
      </w:r>
    </w:p>
    <w:p w14:paraId="5D084008" w14:textId="77777777" w:rsidR="00B123B8" w:rsidRPr="00206AD3" w:rsidRDefault="00B123B8" w:rsidP="00656520">
      <w:pPr>
        <w:pStyle w:val="CM12"/>
        <w:tabs>
          <w:tab w:val="left" w:pos="4950"/>
        </w:tabs>
        <w:spacing w:line="280" w:lineRule="atLeast"/>
        <w:ind w:left="720"/>
        <w:rPr>
          <w:rFonts w:asciiTheme="minorHAnsi" w:hAnsiTheme="minorHAnsi"/>
        </w:rPr>
      </w:pPr>
      <w:r w:rsidRPr="00206AD3">
        <w:rPr>
          <w:rFonts w:asciiTheme="minorHAnsi" w:hAnsiTheme="minorHAnsi"/>
          <w:i/>
        </w:rPr>
        <w:t>Background patent</w:t>
      </w:r>
      <w:r w:rsidRPr="00206AD3">
        <w:rPr>
          <w:rFonts w:asciiTheme="minorHAnsi" w:hAnsiTheme="minorHAnsi"/>
        </w:rPr>
        <w:t xml:space="preserve"> means a domestic patent covering an invention or discovery which is not a Subject Invention and which is owned or controlled by the Recipient at any time through the completion of this contract: </w:t>
      </w:r>
    </w:p>
    <w:p w14:paraId="5D084009" w14:textId="77777777" w:rsidR="00B123B8" w:rsidRPr="00206AD3" w:rsidRDefault="00B123B8" w:rsidP="00656520">
      <w:pPr>
        <w:pStyle w:val="CM12"/>
        <w:tabs>
          <w:tab w:val="left" w:pos="4950"/>
        </w:tabs>
        <w:spacing w:line="280" w:lineRule="atLeast"/>
        <w:ind w:left="1440"/>
        <w:rPr>
          <w:rFonts w:asciiTheme="minorHAnsi" w:hAnsiTheme="minorHAnsi"/>
        </w:rPr>
      </w:pPr>
      <w:r w:rsidRPr="00206AD3">
        <w:rPr>
          <w:rFonts w:asciiTheme="minorHAnsi" w:hAnsiTheme="minorHAnsi"/>
        </w:rPr>
        <w:t>(</w:t>
      </w:r>
      <w:proofErr w:type="spellStart"/>
      <w:r w:rsidRPr="00206AD3">
        <w:rPr>
          <w:rFonts w:asciiTheme="minorHAnsi" w:hAnsiTheme="minorHAnsi"/>
        </w:rPr>
        <w:t>i</w:t>
      </w:r>
      <w:proofErr w:type="spellEnd"/>
      <w:r w:rsidRPr="00206AD3">
        <w:rPr>
          <w:rFonts w:asciiTheme="minorHAnsi" w:hAnsiTheme="minorHAnsi"/>
        </w:rPr>
        <w:t xml:space="preserve">) Which the Recipient, but not the Government, has the right to license to others without obligation to pay royalties thereon, and </w:t>
      </w:r>
    </w:p>
    <w:p w14:paraId="5D08400A" w14:textId="77777777" w:rsidR="00B123B8" w:rsidRPr="00206AD3" w:rsidRDefault="00B123B8" w:rsidP="00656520">
      <w:pPr>
        <w:pStyle w:val="CM12"/>
        <w:tabs>
          <w:tab w:val="left" w:pos="4950"/>
        </w:tabs>
        <w:spacing w:line="280" w:lineRule="atLeast"/>
        <w:ind w:left="1440"/>
        <w:rPr>
          <w:rFonts w:asciiTheme="minorHAnsi" w:hAnsiTheme="minorHAnsi"/>
        </w:rPr>
      </w:pPr>
      <w:r w:rsidRPr="00206AD3">
        <w:rPr>
          <w:rFonts w:asciiTheme="minorHAnsi" w:hAnsiTheme="minorHAnsi"/>
        </w:rPr>
        <w:t xml:space="preserve">(ii)Infringement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 </w:t>
      </w:r>
    </w:p>
    <w:p w14:paraId="5D08400B" w14:textId="77777777" w:rsidR="00B123B8" w:rsidRPr="00206AD3" w:rsidRDefault="00B123B8" w:rsidP="00656520">
      <w:pPr>
        <w:pStyle w:val="CM12"/>
        <w:tabs>
          <w:tab w:val="left" w:pos="4950"/>
        </w:tabs>
        <w:spacing w:line="280" w:lineRule="atLeast"/>
        <w:ind w:left="72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14:paraId="5D08400C" w14:textId="77777777" w:rsidR="00B123B8" w:rsidRPr="00206AD3" w:rsidRDefault="00B123B8" w:rsidP="00656520">
      <w:pPr>
        <w:pStyle w:val="CM12"/>
        <w:tabs>
          <w:tab w:val="left" w:pos="4950"/>
        </w:tabs>
        <w:spacing w:line="280" w:lineRule="atLeast"/>
        <w:ind w:left="720"/>
        <w:rPr>
          <w:rFonts w:asciiTheme="minorHAnsi" w:hAnsiTheme="minorHAnsi"/>
        </w:rPr>
      </w:pPr>
      <w:r w:rsidRPr="00206AD3">
        <w:rPr>
          <w:rFonts w:asciiTheme="minorHAnsi" w:hAnsiTheme="minorHAnsi"/>
          <w:i/>
        </w:rPr>
        <w:t>Contract</w:t>
      </w:r>
      <w:r w:rsidRPr="00206AD3">
        <w:rPr>
          <w:rFonts w:asciiTheme="minorHAnsi" w:hAnsiTheme="minorHAnsi"/>
        </w:rPr>
        <w:t xml:space="preserve"> means any contract, grant, agreement, understanding, or other arrangement, which includes research, development, or demonstration work, and includes any assignment or substitution of parties. </w:t>
      </w:r>
    </w:p>
    <w:p w14:paraId="5D08400D" w14:textId="77777777" w:rsidR="00B123B8" w:rsidRPr="00206AD3" w:rsidRDefault="00B123B8" w:rsidP="00656520">
      <w:pPr>
        <w:pStyle w:val="CM12"/>
        <w:tabs>
          <w:tab w:val="left" w:pos="4950"/>
        </w:tabs>
        <w:spacing w:line="280" w:lineRule="atLeast"/>
        <w:ind w:left="720"/>
        <w:rPr>
          <w:rFonts w:asciiTheme="minorHAnsi" w:hAnsiTheme="minorHAnsi"/>
        </w:rPr>
      </w:pPr>
      <w:r w:rsidRPr="00206AD3">
        <w:rPr>
          <w:rFonts w:asciiTheme="minorHAnsi" w:hAnsiTheme="minorHAnsi"/>
          <w:i/>
        </w:rPr>
        <w:t>DOE patent waiver regulations</w:t>
      </w:r>
      <w:r w:rsidRPr="00206AD3">
        <w:rPr>
          <w:rFonts w:asciiTheme="minorHAnsi" w:hAnsiTheme="minorHAnsi"/>
        </w:rPr>
        <w:t xml:space="preserve"> means the Department of Energy patent waiver regulations at 10 CFR Part 784. </w:t>
      </w:r>
    </w:p>
    <w:p w14:paraId="5D08400E" w14:textId="77777777" w:rsidR="00B123B8" w:rsidRPr="00206AD3" w:rsidRDefault="00B123B8" w:rsidP="00656520">
      <w:pPr>
        <w:pStyle w:val="CM12"/>
        <w:tabs>
          <w:tab w:val="left" w:pos="4950"/>
        </w:tabs>
        <w:spacing w:line="278" w:lineRule="atLeast"/>
        <w:ind w:left="720"/>
        <w:rPr>
          <w:rFonts w:asciiTheme="minorHAnsi" w:hAnsiTheme="minorHAnsi"/>
        </w:rPr>
      </w:pPr>
      <w:r w:rsidRPr="00206AD3">
        <w:rPr>
          <w:rFonts w:asciiTheme="minorHAnsi" w:hAnsiTheme="minorHAnsi"/>
          <w:i/>
        </w:rPr>
        <w:t>Patent Counsel</w:t>
      </w:r>
      <w:r w:rsidRPr="00206AD3">
        <w:rPr>
          <w:rFonts w:asciiTheme="minorHAnsi" w:hAnsiTheme="minorHAnsi"/>
        </w:rPr>
        <w:t xml:space="preserve"> means the Department of Energy Patent Counsel assisting the procuring activity. </w:t>
      </w:r>
    </w:p>
    <w:p w14:paraId="5D08400F" w14:textId="77777777" w:rsidR="00B123B8" w:rsidRPr="00206AD3" w:rsidRDefault="00B123B8" w:rsidP="00656520">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14:paraId="5D084010" w14:textId="77777777" w:rsidR="00B123B8" w:rsidRPr="00206AD3" w:rsidRDefault="00B123B8" w:rsidP="00656520">
      <w:pPr>
        <w:pStyle w:val="CM12"/>
        <w:tabs>
          <w:tab w:val="left" w:pos="4950"/>
        </w:tabs>
        <w:spacing w:line="280" w:lineRule="atLeast"/>
        <w:ind w:left="720"/>
        <w:rPr>
          <w:rFonts w:asciiTheme="minorHAnsi" w:hAnsiTheme="minorHAnsi"/>
        </w:rPr>
      </w:pPr>
      <w:r w:rsidRPr="00206AD3">
        <w:rPr>
          <w:rFonts w:asciiTheme="minorHAnsi" w:hAnsiTheme="minorHAnsi"/>
          <w:i/>
        </w:rPr>
        <w:t>Nonprofit organization</w:t>
      </w:r>
      <w:r w:rsidRPr="00206AD3">
        <w:rPr>
          <w:rFonts w:asciiTheme="minorHAnsi" w:hAnsiTheme="minorHAnsi"/>
        </w:rPr>
        <w:t xml:space="preserve"> means a domestic university or other institution of higher </w:t>
      </w:r>
      <w:r w:rsidRPr="00206AD3">
        <w:rPr>
          <w:rFonts w:asciiTheme="minorHAnsi" w:hAnsiTheme="minorHAnsi"/>
        </w:rPr>
        <w:lastRenderedPageBreak/>
        <w:t>education or an organization of the type described in section 501(c</w:t>
      </w:r>
      <w:proofErr w:type="gramStart"/>
      <w:r w:rsidRPr="00206AD3">
        <w:rPr>
          <w:rFonts w:asciiTheme="minorHAnsi" w:hAnsiTheme="minorHAnsi"/>
        </w:rPr>
        <w:t>)(</w:t>
      </w:r>
      <w:proofErr w:type="gramEnd"/>
      <w:r w:rsidRPr="00206AD3">
        <w:rPr>
          <w:rFonts w:asciiTheme="minorHAnsi" w:hAnsiTheme="minorHAnsi"/>
        </w:rPr>
        <w:t xml:space="preserve">3) of the Internal Revenue Code of 1954 (26 U.S.C. 501(c)) and exempt from taxation under section 501(a) of the Internal Revenue Code (26 U.S.C. 501(a)) or any nonprofit scientific or educational organization qualified under a state nonprofit organization statute. </w:t>
      </w:r>
    </w:p>
    <w:p w14:paraId="5D084011" w14:textId="77777777" w:rsidR="006B7EE7" w:rsidRDefault="00B123B8" w:rsidP="00656520">
      <w:pPr>
        <w:pStyle w:val="CM6"/>
        <w:tabs>
          <w:tab w:val="left" w:pos="4950"/>
        </w:tabs>
        <w:ind w:left="720"/>
        <w:rPr>
          <w:rFonts w:asciiTheme="minorHAnsi" w:hAnsiTheme="minorHAnsi"/>
        </w:rPr>
      </w:pPr>
      <w:r w:rsidRPr="00206AD3">
        <w:rPr>
          <w:rFonts w:asciiTheme="minorHAnsi" w:hAnsiTheme="minorHAnsi"/>
          <w:i/>
        </w:rPr>
        <w:t>Practical application</w:t>
      </w:r>
      <w:r w:rsidRPr="00206AD3">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5D084012" w14:textId="77777777" w:rsidR="00B123B8" w:rsidRPr="00206AD3" w:rsidRDefault="00B123B8" w:rsidP="00656520">
      <w:pPr>
        <w:pStyle w:val="CM6"/>
        <w:tabs>
          <w:tab w:val="left" w:pos="4950"/>
        </w:tabs>
        <w:ind w:left="720"/>
        <w:rPr>
          <w:rFonts w:asciiTheme="minorHAnsi" w:hAnsiTheme="minorHAnsi"/>
        </w:rPr>
      </w:pPr>
      <w:r w:rsidRPr="00206AD3">
        <w:rPr>
          <w:rFonts w:asciiTheme="minorHAnsi" w:hAnsiTheme="minorHAnsi"/>
        </w:rPr>
        <w:t xml:space="preserve"> </w:t>
      </w:r>
    </w:p>
    <w:p w14:paraId="5D084013" w14:textId="77777777" w:rsidR="00B123B8" w:rsidRPr="00206AD3" w:rsidRDefault="00B123B8" w:rsidP="00656520">
      <w:pPr>
        <w:pStyle w:val="CM12"/>
        <w:tabs>
          <w:tab w:val="left" w:pos="4950"/>
        </w:tabs>
        <w:spacing w:line="280" w:lineRule="atLeast"/>
        <w:ind w:left="720"/>
        <w:rPr>
          <w:rFonts w:asciiTheme="minorHAnsi" w:hAnsiTheme="minorHAnsi"/>
        </w:rPr>
      </w:pPr>
      <w:r w:rsidRPr="006B7EE7">
        <w:rPr>
          <w:rFonts w:asciiTheme="minorHAnsi" w:hAnsiTheme="minorHAnsi"/>
          <w:i/>
        </w:rPr>
        <w:t>S</w:t>
      </w:r>
      <w:r w:rsidR="006B7EE7" w:rsidRPr="006B7EE7">
        <w:rPr>
          <w:rFonts w:asciiTheme="minorHAnsi" w:hAnsiTheme="minorHAnsi"/>
          <w:i/>
        </w:rPr>
        <w:t>m</w:t>
      </w:r>
      <w:r w:rsidRPr="006B7EE7">
        <w:rPr>
          <w:rFonts w:asciiTheme="minorHAnsi" w:hAnsiTheme="minorHAnsi"/>
          <w:i/>
        </w:rPr>
        <w:t xml:space="preserve">all </w:t>
      </w:r>
      <w:r w:rsidR="006B7EE7" w:rsidRPr="006B7EE7">
        <w:rPr>
          <w:rFonts w:asciiTheme="minorHAnsi" w:hAnsiTheme="minorHAnsi"/>
          <w:i/>
        </w:rPr>
        <w:t>B</w:t>
      </w:r>
      <w:r w:rsidRPr="006B7EE7">
        <w:rPr>
          <w:rFonts w:asciiTheme="minorHAnsi" w:hAnsiTheme="minorHAnsi"/>
          <w:i/>
        </w:rPr>
        <w:t>usiness</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14:paraId="5D084014" w14:textId="77777777" w:rsidR="00B123B8" w:rsidRPr="00206AD3" w:rsidRDefault="00B123B8" w:rsidP="00656520">
      <w:pPr>
        <w:pStyle w:val="CM12"/>
        <w:tabs>
          <w:tab w:val="left" w:pos="4950"/>
        </w:tabs>
        <w:spacing w:line="280" w:lineRule="atLeast"/>
        <w:ind w:left="720"/>
        <w:rPr>
          <w:rFonts w:asciiTheme="minorHAnsi" w:hAnsiTheme="minorHAnsi"/>
        </w:rPr>
      </w:pPr>
      <w:r w:rsidRPr="00206AD3">
        <w:rPr>
          <w:rFonts w:asciiTheme="minorHAnsi" w:hAnsiTheme="minorHAnsi"/>
          <w:i/>
        </w:rPr>
        <w:t>Subject invention</w:t>
      </w:r>
      <w:r w:rsidRPr="00206AD3">
        <w:rPr>
          <w:rFonts w:asciiTheme="minorHAnsi" w:hAnsiTheme="minorHAnsi"/>
        </w:rPr>
        <w:t xml:space="preserve"> means any invention of the Recipient conceived or first actually reduced to practice in the course of or under this contract; provided, that in the case of a variety of plant, the date of determination (as defined in section 41(d) of the Plant Variety Protection Act, 7 U.S.C. 2401(d)) must also occur during the period of contract performance. </w:t>
      </w:r>
    </w:p>
    <w:p w14:paraId="5D084015" w14:textId="77777777" w:rsidR="00B123B8" w:rsidRPr="00206AD3" w:rsidRDefault="00B123B8" w:rsidP="00656520">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Allocation of principal rights. </w:t>
      </w:r>
    </w:p>
    <w:p w14:paraId="5D084016"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17" w14:textId="77777777" w:rsidR="00B123B8" w:rsidRPr="00206AD3" w:rsidRDefault="00B123B8" w:rsidP="00656520">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Whereas DOE has granted a waiver of rights to subject inventions to the Recipient, the Recipient may elect to retain the entire right, title, and interest throughout the world to each subject invention subject to the provisions of this clause and 35 U.S.C. 203.  With respect to any subject invention in which the Recipient elects to retain title, the Government shall have a nonexclusive, nontransferable, irrevocable, paid-up license to practice or have practiced for or on behalf of the United States the subject invention throughout the world. This license will include the right of the </w:t>
      </w:r>
      <w:r w:rsidR="001B3F0E">
        <w:rPr>
          <w:rFonts w:asciiTheme="minorHAnsi" w:hAnsiTheme="minorHAnsi" w:cs="Times New Roman"/>
          <w:color w:val="auto"/>
        </w:rPr>
        <w:t>G</w:t>
      </w:r>
      <w:r w:rsidRPr="00206AD3">
        <w:rPr>
          <w:rFonts w:asciiTheme="minorHAnsi" w:hAnsiTheme="minorHAnsi" w:cs="Times New Roman"/>
          <w:color w:val="auto"/>
        </w:rPr>
        <w:t>overnment to sublicense foreign governments, their nationals, and international organizations, pursuant to the following treaties or international agreements: the United Nations Framework Convention on Climate Change and the Copenhagen Accord.</w:t>
      </w:r>
    </w:p>
    <w:p w14:paraId="5D084018"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19" w14:textId="77777777" w:rsidR="00B123B8" w:rsidRPr="00206AD3" w:rsidRDefault="00B06992" w:rsidP="00656520">
      <w:pPr>
        <w:pStyle w:val="Default"/>
        <w:ind w:left="645"/>
        <w:rPr>
          <w:rFonts w:asciiTheme="minorHAnsi" w:hAnsiTheme="minorHAnsi" w:cs="Times New Roman"/>
          <w:color w:val="auto"/>
        </w:rPr>
      </w:pPr>
      <w:r w:rsidRPr="00206AD3">
        <w:rPr>
          <w:rFonts w:asciiTheme="minorHAnsi" w:hAnsiTheme="minorHAnsi" w:cs="Times New Roman"/>
          <w:color w:val="auto"/>
        </w:rPr>
        <w:t xml:space="preserve">DOE </w:t>
      </w:r>
      <w:r w:rsidR="00B123B8" w:rsidRPr="00206AD3">
        <w:rPr>
          <w:rFonts w:asciiTheme="minorHAnsi" w:hAnsiTheme="minorHAnsi" w:cs="Times New Roman"/>
          <w:color w:val="auto"/>
        </w:rPr>
        <w:t>reserves the right to unilaterally amend this contract to identify</w:t>
      </w:r>
      <w:r w:rsidR="001B3F0E">
        <w:rPr>
          <w:rFonts w:asciiTheme="minorHAnsi" w:hAnsiTheme="minorHAnsi" w:cs="Times New Roman"/>
          <w:color w:val="auto"/>
        </w:rPr>
        <w:t xml:space="preserve"> </w:t>
      </w:r>
      <w:r w:rsidR="00B123B8" w:rsidRPr="00206AD3">
        <w:rPr>
          <w:rFonts w:asciiTheme="minorHAnsi" w:hAnsiTheme="minorHAnsi" w:cs="Times New Roman"/>
          <w:color w:val="auto"/>
        </w:rPr>
        <w:t xml:space="preserve">specific treaties or international agreements entered into by the Government </w:t>
      </w:r>
      <w:r w:rsidR="00B123B8" w:rsidRPr="00206AD3">
        <w:rPr>
          <w:rFonts w:asciiTheme="minorHAnsi" w:hAnsiTheme="minorHAnsi" w:cs="Times New Roman"/>
          <w:color w:val="auto"/>
        </w:rPr>
        <w:tab/>
        <w:t>before or after the effective date of this contract, and effectuate those license or other rights that are necessary for the Governm</w:t>
      </w:r>
      <w:r w:rsidR="001B3F0E">
        <w:rPr>
          <w:rFonts w:asciiTheme="minorHAnsi" w:hAnsiTheme="minorHAnsi" w:cs="Times New Roman"/>
          <w:color w:val="auto"/>
        </w:rPr>
        <w:t xml:space="preserve">ent to meet its obligations to </w:t>
      </w:r>
      <w:r w:rsidR="00B123B8" w:rsidRPr="00206AD3">
        <w:rPr>
          <w:rFonts w:asciiTheme="minorHAnsi" w:hAnsiTheme="minorHAnsi" w:cs="Times New Roman"/>
          <w:color w:val="auto"/>
        </w:rPr>
        <w:t xml:space="preserve">foreign governments, their nationals, and </w:t>
      </w:r>
      <w:r w:rsidR="00B123B8" w:rsidRPr="00206AD3">
        <w:rPr>
          <w:rFonts w:asciiTheme="minorHAnsi" w:hAnsiTheme="minorHAnsi" w:cs="Times New Roman"/>
          <w:color w:val="auto"/>
        </w:rPr>
        <w:lastRenderedPageBreak/>
        <w:t>international organizations under treaties or international agreements with respect to</w:t>
      </w:r>
      <w:r w:rsidR="001B3F0E">
        <w:rPr>
          <w:rFonts w:asciiTheme="minorHAnsi" w:hAnsiTheme="minorHAnsi" w:cs="Times New Roman"/>
          <w:color w:val="auto"/>
        </w:rPr>
        <w:t xml:space="preserve"> subject inventions made after </w:t>
      </w:r>
      <w:r w:rsidR="00B123B8" w:rsidRPr="00206AD3">
        <w:rPr>
          <w:rFonts w:asciiTheme="minorHAnsi" w:hAnsiTheme="minorHAnsi" w:cs="Times New Roman"/>
          <w:color w:val="auto"/>
        </w:rPr>
        <w:t>the date of the amendment.</w:t>
      </w:r>
    </w:p>
    <w:p w14:paraId="5D08401A" w14:textId="77777777" w:rsidR="00B123B8" w:rsidRPr="00206AD3" w:rsidRDefault="00B123B8" w:rsidP="00656520">
      <w:pPr>
        <w:pStyle w:val="Default"/>
        <w:tabs>
          <w:tab w:val="left" w:pos="4950"/>
        </w:tabs>
        <w:rPr>
          <w:rFonts w:asciiTheme="minorHAnsi" w:hAnsiTheme="minorHAnsi" w:cs="Times New Roman"/>
          <w:color w:val="auto"/>
        </w:rPr>
      </w:pPr>
    </w:p>
    <w:p w14:paraId="5D08401B" w14:textId="77777777" w:rsidR="00B123B8" w:rsidRPr="00206AD3" w:rsidRDefault="00B123B8" w:rsidP="00656520">
      <w:pPr>
        <w:pStyle w:val="Default"/>
        <w:tabs>
          <w:tab w:val="left" w:pos="720"/>
        </w:tabs>
        <w:ind w:left="720" w:hanging="720"/>
        <w:rPr>
          <w:rFonts w:asciiTheme="minorHAnsi" w:hAnsiTheme="minorHAnsi" w:cs="Times New Roman"/>
          <w:color w:val="auto"/>
        </w:rPr>
      </w:pPr>
      <w:r w:rsidRPr="00206AD3">
        <w:rPr>
          <w:rFonts w:asciiTheme="minorHAnsi" w:hAnsiTheme="minorHAnsi" w:cs="Times New Roman"/>
          <w:color w:val="auto"/>
        </w:rPr>
        <w:t xml:space="preserve">(c) </w:t>
      </w:r>
      <w:r w:rsidRPr="00206AD3">
        <w:rPr>
          <w:rFonts w:asciiTheme="minorHAnsi" w:hAnsiTheme="minorHAnsi" w:cs="Times New Roman"/>
          <w:color w:val="auto"/>
        </w:rPr>
        <w:tab/>
        <w:t>Invention disclosure, election of title, and filing of patent applications by Recipient.</w:t>
      </w:r>
    </w:p>
    <w:p w14:paraId="5D08401C" w14:textId="77777777" w:rsidR="00B123B8" w:rsidRPr="00206AD3" w:rsidRDefault="00B123B8" w:rsidP="00656520">
      <w:pPr>
        <w:pStyle w:val="Default"/>
        <w:tabs>
          <w:tab w:val="left" w:pos="720"/>
        </w:tabs>
        <w:ind w:left="720" w:hanging="720"/>
        <w:rPr>
          <w:rFonts w:asciiTheme="minorHAnsi" w:hAnsiTheme="minorHAnsi" w:cs="Times New Roman"/>
          <w:color w:val="auto"/>
        </w:rPr>
      </w:pPr>
      <w:r w:rsidRPr="00206AD3">
        <w:rPr>
          <w:rFonts w:asciiTheme="minorHAnsi" w:hAnsiTheme="minorHAnsi" w:cs="Times New Roman"/>
          <w:color w:val="auto"/>
        </w:rPr>
        <w:t xml:space="preserve"> </w:t>
      </w:r>
    </w:p>
    <w:p w14:paraId="5D08401D"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 xml:space="preserve">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manuscript describing the invention for publication or of any on sale or public use planned by the Recipient. </w:t>
      </w:r>
    </w:p>
    <w:p w14:paraId="5D08401E"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1F"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The Recipient shall elect in writing whether or not to retain title to any such invention by notifying DOE at the time of disclosure or within 8 months of disclosure, as to those countries (including the United States) in which the Recipient will retain title; provided, that in any case where publication, on sale, or public use has initiated the 1-year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14:paraId="5D084020"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21"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The Recipient shall file its initial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w:t>
      </w:r>
      <w:r w:rsidRPr="00206AD3">
        <w:rPr>
          <w:rFonts w:asciiTheme="minorHAnsi" w:hAnsiTheme="minorHAnsi" w:cs="Times New Roman"/>
          <w:color w:val="auto"/>
        </w:rPr>
        <w:lastRenderedPageBreak/>
        <w:t>granted by the Commissioner of Patents and Trademarks to file foreign patent applications where such filing has been prohibited by a Secrecy Order.</w:t>
      </w:r>
    </w:p>
    <w:p w14:paraId="5D084022"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23"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 xml:space="preserve">Requests for extension of the time for disclosure to the Patent Counsel, election, and filing may, at the discretion of DOE, be granted, and will normally be granted unless the Patent Counsel has reason to believe that a particular extension would prejudice the Government's interest. </w:t>
      </w:r>
    </w:p>
    <w:p w14:paraId="5D084024"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25" w14:textId="77777777" w:rsidR="00B123B8" w:rsidRPr="00206AD3" w:rsidRDefault="00B123B8" w:rsidP="00656520">
      <w:pPr>
        <w:pStyle w:val="Default"/>
        <w:tabs>
          <w:tab w:val="left" w:pos="720"/>
        </w:tabs>
        <w:rPr>
          <w:rFonts w:asciiTheme="minorHAnsi" w:hAnsiTheme="minorHAnsi" w:cs="Times New Roman"/>
          <w:color w:val="auto"/>
        </w:rPr>
      </w:pPr>
      <w:r w:rsidRPr="00206AD3">
        <w:rPr>
          <w:rFonts w:asciiTheme="minorHAnsi" w:hAnsiTheme="minorHAnsi" w:cs="Times New Roman"/>
          <w:color w:val="auto"/>
        </w:rPr>
        <w:t xml:space="preserve">(d) </w:t>
      </w:r>
      <w:r w:rsidRPr="00206AD3">
        <w:rPr>
          <w:rFonts w:asciiTheme="minorHAnsi" w:hAnsiTheme="minorHAnsi" w:cs="Times New Roman"/>
          <w:color w:val="auto"/>
        </w:rPr>
        <w:tab/>
        <w:t xml:space="preserve">Conditions when the Government may obtain title. </w:t>
      </w:r>
    </w:p>
    <w:p w14:paraId="5D084026" w14:textId="77777777" w:rsidR="00B123B8" w:rsidRPr="00206AD3" w:rsidRDefault="00B123B8" w:rsidP="00656520">
      <w:pPr>
        <w:pStyle w:val="Default"/>
        <w:tabs>
          <w:tab w:val="left" w:pos="4950"/>
        </w:tabs>
        <w:rPr>
          <w:rFonts w:asciiTheme="minorHAnsi" w:hAnsiTheme="minorHAnsi" w:cs="Times New Roman"/>
          <w:color w:val="auto"/>
        </w:rPr>
      </w:pPr>
    </w:p>
    <w:p w14:paraId="5D084027" w14:textId="77777777" w:rsidR="00B123B8" w:rsidRPr="00206AD3" w:rsidRDefault="00B123B8" w:rsidP="00656520">
      <w:pPr>
        <w:pStyle w:val="CM12"/>
        <w:tabs>
          <w:tab w:val="left" w:pos="720"/>
          <w:tab w:val="left" w:pos="4950"/>
        </w:tabs>
        <w:spacing w:line="280" w:lineRule="atLeast"/>
        <w:ind w:left="720"/>
        <w:rPr>
          <w:rFonts w:asciiTheme="minorHAnsi" w:hAnsiTheme="minorHAnsi"/>
        </w:rPr>
      </w:pPr>
      <w:r w:rsidRPr="00206AD3">
        <w:rPr>
          <w:rFonts w:asciiTheme="minorHAnsi" w:hAnsiTheme="minorHAnsi"/>
        </w:rPr>
        <w:t>The Recipient shall convey to DOE, upon written request, title to any subject invention:</w:t>
      </w:r>
    </w:p>
    <w:p w14:paraId="5D084028" w14:textId="77777777" w:rsidR="00B123B8" w:rsidRPr="00206AD3" w:rsidRDefault="00B123B8" w:rsidP="00656520">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(1) </w:t>
      </w:r>
      <w:r w:rsidRPr="00206AD3">
        <w:rPr>
          <w:rFonts w:asciiTheme="minorHAnsi" w:hAnsiTheme="minorHAnsi"/>
        </w:rPr>
        <w:tab/>
        <w:t>If the Recipient elects not to retain title to a subject invention;</w:t>
      </w:r>
    </w:p>
    <w:p w14:paraId="5D084029" w14:textId="77777777" w:rsidR="00B123B8" w:rsidRPr="00206AD3" w:rsidRDefault="00B123B8" w:rsidP="00656520">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 (2) </w:t>
      </w:r>
      <w:r w:rsidRPr="00206AD3">
        <w:rPr>
          <w:rFonts w:asciiTheme="minorHAnsi" w:hAnsiTheme="minorHAnsi"/>
        </w:rPr>
        <w:tab/>
        <w:t xml:space="preserve">If the Recipient fails to disclose or elect the subject invention within the times specified in paragraph (c) above (DOE may only request title within 60 days after learning of the Recipient's failure to report or elect within the specified times); </w:t>
      </w:r>
    </w:p>
    <w:p w14:paraId="5D08402A" w14:textId="77777777" w:rsidR="00B123B8" w:rsidRPr="00206AD3" w:rsidRDefault="00B123B8" w:rsidP="00656520">
      <w:pPr>
        <w:pStyle w:val="CM12"/>
        <w:spacing w:line="280" w:lineRule="atLeast"/>
        <w:ind w:left="1440" w:hanging="720"/>
        <w:rPr>
          <w:rFonts w:asciiTheme="minorHAnsi" w:hAnsiTheme="minorHAnsi"/>
        </w:rPr>
      </w:pPr>
      <w:r w:rsidRPr="00206AD3">
        <w:rPr>
          <w:rFonts w:asciiTheme="minorHAnsi" w:hAnsiTheme="minorHAnsi"/>
        </w:rPr>
        <w:t xml:space="preserve">(3) </w:t>
      </w:r>
      <w:r w:rsidRPr="00206AD3">
        <w:rPr>
          <w:rFonts w:asciiTheme="minorHAnsi" w:hAnsiTheme="minorHAnsi"/>
        </w:rPr>
        <w:tab/>
        <w:t xml:space="preserve">In those countries in which the Recipient fails to file patent applications within the times specified in paragraph (c) above; provided, however, that if the Recipient has filed a patent application in a country after the times specified in paragraph (c) above, but prior to its receipt of the written request of DOE, the Recipient shall continue to retain title in that country; </w:t>
      </w:r>
    </w:p>
    <w:p w14:paraId="5D08402B" w14:textId="77777777" w:rsidR="00B123B8" w:rsidRPr="00206AD3" w:rsidRDefault="00B123B8" w:rsidP="00656520">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(4) </w:t>
      </w:r>
      <w:r w:rsidRPr="00206AD3">
        <w:rPr>
          <w:rFonts w:asciiTheme="minorHAnsi" w:hAnsiTheme="minorHAnsi"/>
        </w:rPr>
        <w:tab/>
        <w:t xml:space="preserve">In any country in which the Recipient decides not to continue the prosecution of any application for, to pay the maintenance fees on, or defend in reexamination or opposition proceeding on, a patent on a subject invention; or </w:t>
      </w:r>
    </w:p>
    <w:p w14:paraId="5D08402C" w14:textId="77777777" w:rsidR="00B123B8" w:rsidRPr="00206AD3" w:rsidRDefault="00B123B8" w:rsidP="00656520">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(5) </w:t>
      </w:r>
      <w:r w:rsidRPr="00206AD3">
        <w:rPr>
          <w:rFonts w:asciiTheme="minorHAnsi" w:hAnsiTheme="minorHAnsi"/>
        </w:rPr>
        <w:tab/>
        <w:t xml:space="preserve">If the waiver authorizing the use of this clause is terminated as provided in paragraph (p) of this clause. </w:t>
      </w:r>
    </w:p>
    <w:p w14:paraId="5D08402D" w14:textId="77777777" w:rsidR="00B123B8" w:rsidRPr="00206AD3" w:rsidRDefault="00B123B8" w:rsidP="00656520">
      <w:pPr>
        <w:pStyle w:val="CM12"/>
        <w:tabs>
          <w:tab w:val="left" w:pos="720"/>
          <w:tab w:val="left" w:pos="4950"/>
        </w:tabs>
        <w:spacing w:line="280" w:lineRule="atLeast"/>
        <w:rPr>
          <w:rFonts w:asciiTheme="minorHAnsi" w:hAnsiTheme="minorHAnsi"/>
        </w:rPr>
      </w:pPr>
      <w:r w:rsidRPr="00206AD3">
        <w:rPr>
          <w:rFonts w:asciiTheme="minorHAnsi" w:hAnsiTheme="minorHAnsi"/>
        </w:rPr>
        <w:t xml:space="preserve">(e) </w:t>
      </w:r>
      <w:r w:rsidRPr="00206AD3">
        <w:rPr>
          <w:rFonts w:asciiTheme="minorHAnsi" w:hAnsiTheme="minorHAnsi"/>
        </w:rPr>
        <w:tab/>
        <w:t>Minimum rights to Recipient.</w:t>
      </w:r>
    </w:p>
    <w:p w14:paraId="5D08402E" w14:textId="77777777" w:rsidR="00B123B8" w:rsidRPr="00206AD3" w:rsidRDefault="00B123B8" w:rsidP="00656520">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(1) </w:t>
      </w:r>
      <w:r w:rsidRPr="00206AD3">
        <w:rPr>
          <w:rFonts w:asciiTheme="minorHAnsi" w:hAnsiTheme="minorHAnsi"/>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above</w:t>
      </w:r>
      <w:r w:rsidR="001B3F0E">
        <w:rPr>
          <w:rFonts w:asciiTheme="minorHAnsi" w:hAnsiTheme="minorHAnsi"/>
        </w:rPr>
        <w:t xml:space="preserve"> or fails to comply with paragraphs (h) or (t)</w:t>
      </w:r>
      <w:r w:rsidRPr="00206AD3">
        <w:rPr>
          <w:rFonts w:asciiTheme="minorHAnsi" w:hAnsiTheme="minorHAnsi"/>
        </w:rPr>
        <w:t xml:space="preserve">. The Recipient's license extends to its domestic subsidiaries and affiliates, if any, within the corporate structure of which the Recipient is a part and includes the right to grant sublicenses of the same scope </w:t>
      </w:r>
      <w:r w:rsidRPr="00206AD3">
        <w:rPr>
          <w:rFonts w:asciiTheme="minorHAnsi" w:hAnsiTheme="minorHAnsi"/>
        </w:rPr>
        <w:lastRenderedPageBreak/>
        <w:t>to the extent the Recipient was legally obligated to do so at the time the contract was awarded. The license is transferable only with the approval of DOE except when transferred to the successor of that part of the Recipient's business to which the invention pertains.</w:t>
      </w:r>
    </w:p>
    <w:p w14:paraId="5D08402F" w14:textId="77777777" w:rsidR="00B123B8" w:rsidRPr="00206AD3" w:rsidRDefault="00B123B8" w:rsidP="00656520">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(2) </w:t>
      </w:r>
      <w:r w:rsidRPr="00206AD3">
        <w:rPr>
          <w:rFonts w:asciiTheme="minorHAnsi" w:hAnsiTheme="minorHAnsi"/>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14:paraId="5D084030" w14:textId="77777777" w:rsidR="00B123B8" w:rsidRPr="00206AD3" w:rsidRDefault="00B123B8" w:rsidP="00656520">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(3) </w:t>
      </w:r>
      <w:r w:rsidRPr="00206AD3">
        <w:rPr>
          <w:rFonts w:asciiTheme="minorHAnsi" w:hAnsiTheme="minorHAnsi"/>
        </w:rPr>
        <w:tab/>
        <w:t xml:space="preserve">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DOE licensing regulations and 37 CFR 404 concerning the licensing of Government-owned inventions, any decision concerning the revocation or modification of its license. </w:t>
      </w:r>
    </w:p>
    <w:p w14:paraId="5D084031" w14:textId="77777777" w:rsidR="00B123B8" w:rsidRPr="00206AD3" w:rsidRDefault="00B123B8" w:rsidP="00656520">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 xml:space="preserve">(f) </w:t>
      </w:r>
      <w:r w:rsidRPr="00206AD3">
        <w:rPr>
          <w:rFonts w:asciiTheme="minorHAnsi" w:hAnsiTheme="minorHAnsi" w:cs="Times New Roman"/>
          <w:color w:val="auto"/>
        </w:rPr>
        <w:tab/>
        <w:t>Recipient action to protect the Government's interest.</w:t>
      </w:r>
    </w:p>
    <w:p w14:paraId="5D084032" w14:textId="77777777" w:rsidR="00B123B8" w:rsidRPr="00206AD3" w:rsidRDefault="00B123B8" w:rsidP="00656520">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5D084033"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The Recipient agrees to execute or to have executed and promptly deliver to DOE all instruments necessary to –</w:t>
      </w:r>
    </w:p>
    <w:p w14:paraId="5D084034"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35" w14:textId="77777777" w:rsidR="00B123B8" w:rsidRPr="00206AD3" w:rsidRDefault="00B123B8" w:rsidP="00656520">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Establish or confirm the rights the Government has throughout the world in those subject inventions to which the Recipient elects to retain title; and </w:t>
      </w:r>
    </w:p>
    <w:p w14:paraId="5D084036" w14:textId="77777777" w:rsidR="00B123B8" w:rsidRPr="00206AD3" w:rsidRDefault="00B123B8" w:rsidP="00656520">
      <w:pPr>
        <w:pStyle w:val="Default"/>
        <w:tabs>
          <w:tab w:val="left" w:pos="4950"/>
        </w:tabs>
        <w:ind w:left="1440"/>
        <w:rPr>
          <w:rFonts w:asciiTheme="minorHAnsi" w:hAnsiTheme="minorHAnsi" w:cs="Times New Roman"/>
          <w:color w:val="auto"/>
        </w:rPr>
      </w:pPr>
    </w:p>
    <w:p w14:paraId="5D084037" w14:textId="77777777" w:rsidR="00B123B8" w:rsidRPr="00206AD3" w:rsidRDefault="00B123B8" w:rsidP="00656520">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 xml:space="preserve">(ii) Convey title to DOE when requested under paragraph (d) above and subparagraph (n)(2) below, and to enable the Government to obtain patent protection throughout the world in that subject invention. </w:t>
      </w:r>
    </w:p>
    <w:p w14:paraId="5D084038" w14:textId="77777777" w:rsidR="00B123B8" w:rsidRPr="00206AD3" w:rsidRDefault="00B123B8" w:rsidP="00656520">
      <w:pPr>
        <w:pStyle w:val="Default"/>
        <w:tabs>
          <w:tab w:val="left" w:pos="4950"/>
        </w:tabs>
        <w:ind w:left="1440"/>
        <w:rPr>
          <w:rFonts w:asciiTheme="minorHAnsi" w:hAnsiTheme="minorHAnsi" w:cs="Times New Roman"/>
          <w:color w:val="auto"/>
        </w:rPr>
      </w:pPr>
    </w:p>
    <w:p w14:paraId="5D084039"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 xml:space="preserve">The Recipient agrees to require, by written agreement, its employees, other than clerical and nontechnical employees, to disclose promptly in writing to personnel </w:t>
      </w:r>
      <w:r w:rsidRPr="00206AD3">
        <w:rPr>
          <w:rFonts w:asciiTheme="minorHAnsi" w:hAnsiTheme="minorHAnsi" w:cs="Times New Roman"/>
          <w:color w:val="auto"/>
        </w:rPr>
        <w:lastRenderedPageBreak/>
        <w:t>identified as responsible for the administration of patent matters and in a format suggested by the Recipient each subject invention made under contract in order that the Recipient can comply with the disclosure provisions of paragraph (c) above, and to execute all papers necessary to file patent applications on subject inventions and to establish the Government's rights in the subject inventions. This disclosure format should require, as a minimum, the information required by subparagraph (c</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1) above. The Recipient shall instruct such employees through employee agreements or other suitable educational programs on the importance of reporting inventions in sufficient time to permit the filing of patent applications prior to U.S. or foreign statutory bars. </w:t>
      </w:r>
    </w:p>
    <w:p w14:paraId="5D08403A"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3B"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 </w:t>
      </w:r>
    </w:p>
    <w:p w14:paraId="5D08403C"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3D"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The Recipient agrees to include, within the specification of any United States patent application and any patent issuing thereon covering a subject invention, the following statement: "This invention was made with Government support under (identify the contract) awarded by DOE. The Government has certain rights in this invention."</w:t>
      </w:r>
    </w:p>
    <w:p w14:paraId="5D08403E"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3F"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(5) </w:t>
      </w:r>
      <w:r w:rsidRPr="00206AD3">
        <w:rPr>
          <w:rFonts w:asciiTheme="minorHAnsi" w:hAnsiTheme="minorHAnsi" w:cs="Times New Roman"/>
          <w:color w:val="auto"/>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5D084040"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41"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(6) </w:t>
      </w:r>
      <w:r w:rsidRPr="00206AD3">
        <w:rPr>
          <w:rFonts w:asciiTheme="minorHAnsi" w:hAnsiTheme="minorHAnsi" w:cs="Times New Roman"/>
          <w:color w:val="auto"/>
        </w:rPr>
        <w:tab/>
        <w:t xml:space="preserve">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w:t>
      </w:r>
      <w:r w:rsidRPr="00206AD3">
        <w:rPr>
          <w:rFonts w:asciiTheme="minorHAnsi" w:hAnsiTheme="minorHAnsi" w:cs="Times New Roman"/>
          <w:color w:val="auto"/>
        </w:rPr>
        <w:lastRenderedPageBreak/>
        <w:t>in the invention to any party.</w:t>
      </w:r>
    </w:p>
    <w:p w14:paraId="5D084042"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43"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(7) </w:t>
      </w:r>
      <w:r w:rsidRPr="00206AD3">
        <w:rPr>
          <w:rFonts w:asciiTheme="minorHAnsi" w:hAnsiTheme="minorHAnsi" w:cs="Times New Roman"/>
          <w:color w:val="auto"/>
        </w:rPr>
        <w:tab/>
        <w:t xml:space="preserve">The Recipient shall furnish the Contracting Officer the following: </w:t>
      </w:r>
    </w:p>
    <w:p w14:paraId="5D084044"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45" w14:textId="77777777" w:rsidR="00B123B8" w:rsidRPr="00206AD3" w:rsidRDefault="00B123B8" w:rsidP="00656520">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Interim reports every 12 months (or such longer period as </w:t>
      </w:r>
      <w:r w:rsidR="00800AE6" w:rsidRPr="00206AD3">
        <w:rPr>
          <w:rFonts w:asciiTheme="minorHAnsi" w:hAnsiTheme="minorHAnsi" w:cs="Times New Roman"/>
          <w:color w:val="auto"/>
        </w:rPr>
        <w:t xml:space="preserve">may be specified by the </w:t>
      </w:r>
      <w:r w:rsidRPr="00206AD3">
        <w:rPr>
          <w:rFonts w:asciiTheme="minorHAnsi" w:hAnsiTheme="minorHAnsi" w:cs="Times New Roman"/>
          <w:color w:val="auto"/>
        </w:rPr>
        <w:t xml:space="preserve">Contracting Officer) from the date of the contract, listing subject inventions during that period and stating that all subject inventions have been disclosed or that there are no such inventions. </w:t>
      </w:r>
    </w:p>
    <w:p w14:paraId="5D084046" w14:textId="77777777" w:rsidR="00B123B8" w:rsidRPr="00206AD3" w:rsidRDefault="00B123B8" w:rsidP="00656520">
      <w:pPr>
        <w:pStyle w:val="Default"/>
        <w:tabs>
          <w:tab w:val="left" w:pos="4950"/>
        </w:tabs>
        <w:ind w:left="1440"/>
        <w:rPr>
          <w:rFonts w:asciiTheme="minorHAnsi" w:hAnsiTheme="minorHAnsi" w:cs="Times New Roman"/>
          <w:color w:val="auto"/>
        </w:rPr>
      </w:pPr>
    </w:p>
    <w:p w14:paraId="5D084047" w14:textId="77777777" w:rsidR="00B123B8" w:rsidRPr="00206AD3" w:rsidRDefault="00B123B8" w:rsidP="00656520">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 xml:space="preserve">(ii) A final report, within 3 months after completion of the contracted work, listing all subject inventions or stating that there were no such inventions, and listing all subcontracts at any tier containing a patent rights clause or stating that there were no such subcontracts. </w:t>
      </w:r>
    </w:p>
    <w:p w14:paraId="5D084048" w14:textId="77777777" w:rsidR="00B123B8" w:rsidRPr="00206AD3" w:rsidRDefault="00B123B8" w:rsidP="00656520">
      <w:pPr>
        <w:pStyle w:val="Default"/>
        <w:tabs>
          <w:tab w:val="left" w:pos="4950"/>
        </w:tabs>
        <w:ind w:left="1440"/>
        <w:rPr>
          <w:rFonts w:asciiTheme="minorHAnsi" w:hAnsiTheme="minorHAnsi" w:cs="Times New Roman"/>
          <w:color w:val="auto"/>
        </w:rPr>
      </w:pPr>
    </w:p>
    <w:p w14:paraId="5D084049"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(8) </w:t>
      </w:r>
      <w:r w:rsidRPr="00206AD3">
        <w:rPr>
          <w:rFonts w:asciiTheme="minorHAnsi" w:hAnsiTheme="minorHAnsi" w:cs="Times New Roman"/>
          <w:color w:val="auto"/>
        </w:rPr>
        <w:tab/>
        <w:t xml:space="preserve">The Recipient shall promptly notify the Contracting Officer in writing upon the award of any subcontract at any tier containing a patent rights clause by identifying the </w:t>
      </w:r>
      <w:proofErr w:type="spellStart"/>
      <w:r w:rsidRPr="00206AD3">
        <w:rPr>
          <w:rFonts w:asciiTheme="minorHAnsi" w:hAnsiTheme="minorHAnsi" w:cs="Times New Roman"/>
          <w:color w:val="auto"/>
        </w:rPr>
        <w:t>sub</w:t>
      </w:r>
      <w:r w:rsidR="001B3F0E">
        <w:rPr>
          <w:rFonts w:asciiTheme="minorHAnsi" w:hAnsiTheme="minorHAnsi" w:cs="Times New Roman"/>
          <w:color w:val="auto"/>
        </w:rPr>
        <w:t>r</w:t>
      </w:r>
      <w:r w:rsidRPr="00206AD3">
        <w:rPr>
          <w:rFonts w:asciiTheme="minorHAnsi" w:hAnsiTheme="minorHAnsi" w:cs="Times New Roman"/>
          <w:color w:val="auto"/>
        </w:rPr>
        <w:t>ecipient</w:t>
      </w:r>
      <w:proofErr w:type="spellEnd"/>
      <w:r w:rsidRPr="00206AD3">
        <w:rPr>
          <w:rFonts w:asciiTheme="minorHAnsi" w:hAnsiTheme="minorHAnsi" w:cs="Times New Roman"/>
          <w:color w:val="auto"/>
        </w:rPr>
        <w:t xml:space="preserve">,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 </w:t>
      </w:r>
    </w:p>
    <w:p w14:paraId="5D08404A"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4B"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(9) </w:t>
      </w:r>
      <w:r w:rsidRPr="00206AD3">
        <w:rPr>
          <w:rFonts w:asciiTheme="minorHAnsi" w:hAnsiTheme="minorHAnsi" w:cs="Times New Roman"/>
          <w:color w:val="auto"/>
        </w:rPr>
        <w:tab/>
        <w:t xml:space="preserve">In the event of a refusal by a prospective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to accept one of the clauses in</w:t>
      </w:r>
      <w:r w:rsidR="001B3F0E">
        <w:rPr>
          <w:rFonts w:asciiTheme="minorHAnsi" w:hAnsiTheme="minorHAnsi" w:cs="Times New Roman"/>
          <w:color w:val="auto"/>
        </w:rPr>
        <w:t xml:space="preserve"> </w:t>
      </w:r>
      <w:r w:rsidRPr="00206AD3">
        <w:rPr>
          <w:rFonts w:asciiTheme="minorHAnsi" w:hAnsiTheme="minorHAnsi" w:cs="Times New Roman"/>
          <w:color w:val="auto"/>
        </w:rPr>
        <w:t>subparagraph (g)(1) or (2) below, the Recipient –</w:t>
      </w:r>
    </w:p>
    <w:p w14:paraId="5D08404C"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4D"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Shall promptly submit a written notice to the Contracting Of</w:t>
      </w:r>
      <w:r w:rsidR="00800AE6" w:rsidRPr="00206AD3">
        <w:rPr>
          <w:rFonts w:asciiTheme="minorHAnsi" w:hAnsiTheme="minorHAnsi" w:cs="Times New Roman"/>
          <w:color w:val="auto"/>
        </w:rPr>
        <w:t xml:space="preserve">ficer setting forth the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reasons for such refusal and other pertinent information that may expedite disposition of the matter; and</w:t>
      </w:r>
    </w:p>
    <w:p w14:paraId="5D08404E"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 xml:space="preserve">Shall not proceed with such subcontracting without the written authorization of the Contracting Officer. </w:t>
      </w:r>
    </w:p>
    <w:p w14:paraId="5D08404F"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50"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(10) </w:t>
      </w:r>
      <w:r w:rsidRPr="00206AD3">
        <w:rPr>
          <w:rFonts w:asciiTheme="minorHAnsi" w:hAnsiTheme="minorHAnsi" w:cs="Times New Roman"/>
          <w:color w:val="auto"/>
        </w:rPr>
        <w:tab/>
        <w:t>The Recipient shall provide, upon request, the filing date, serial number and title, a copy of the patent application (including an English-language version if filed in a language other than English), and patent number and issue date for any subject invention for which the Recipient has retained title.</w:t>
      </w:r>
    </w:p>
    <w:p w14:paraId="5D084051"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52"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(11) </w:t>
      </w:r>
      <w:r w:rsidRPr="00206AD3">
        <w:rPr>
          <w:rFonts w:asciiTheme="minorHAnsi" w:hAnsiTheme="minorHAnsi" w:cs="Times New Roman"/>
          <w:color w:val="auto"/>
        </w:rPr>
        <w:tab/>
        <w:t xml:space="preserve">Upon request, the Recipient shall furnish the Government an irrevocable power to inspect and make copies of the patent application file. </w:t>
      </w:r>
    </w:p>
    <w:p w14:paraId="5D084053"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54" w14:textId="77777777" w:rsidR="00BC7C7E" w:rsidRPr="00206AD3" w:rsidRDefault="00B123B8" w:rsidP="00656520">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(g) </w:t>
      </w:r>
      <w:r w:rsidRPr="00206AD3">
        <w:rPr>
          <w:rFonts w:asciiTheme="minorHAnsi" w:hAnsiTheme="minorHAnsi" w:cs="Times New Roman"/>
          <w:color w:val="auto"/>
        </w:rPr>
        <w:tab/>
        <w:t>Subcontracts</w:t>
      </w:r>
    </w:p>
    <w:p w14:paraId="5D084055" w14:textId="77777777" w:rsidR="00B123B8" w:rsidRPr="00206AD3" w:rsidRDefault="00B123B8" w:rsidP="00656520">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lastRenderedPageBreak/>
        <w:t xml:space="preserve"> </w:t>
      </w:r>
    </w:p>
    <w:p w14:paraId="5D084056"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See Section 6 of this Attachment 2 for instructions regarding intellectual property provisions</w:t>
      </w:r>
      <w:r w:rsidR="00BC7C7E" w:rsidRPr="00206AD3">
        <w:rPr>
          <w:rFonts w:asciiTheme="minorHAnsi" w:hAnsiTheme="minorHAnsi" w:cs="Times New Roman"/>
          <w:color w:val="auto"/>
        </w:rPr>
        <w:t>,</w:t>
      </w:r>
      <w:r w:rsidRPr="00206AD3">
        <w:rPr>
          <w:rFonts w:asciiTheme="minorHAnsi" w:hAnsiTheme="minorHAnsi" w:cs="Times New Roman"/>
          <w:color w:val="auto"/>
        </w:rPr>
        <w:t xml:space="preserve"> for </w:t>
      </w:r>
      <w:proofErr w:type="spellStart"/>
      <w:r w:rsidRPr="00206AD3">
        <w:rPr>
          <w:rFonts w:asciiTheme="minorHAnsi" w:hAnsiTheme="minorHAnsi" w:cs="Times New Roman"/>
          <w:color w:val="auto"/>
        </w:rPr>
        <w:t>subawards</w:t>
      </w:r>
      <w:proofErr w:type="spellEnd"/>
      <w:r w:rsidRPr="00206AD3">
        <w:rPr>
          <w:rFonts w:asciiTheme="minorHAnsi" w:hAnsiTheme="minorHAnsi" w:cs="Times New Roman"/>
          <w:color w:val="auto"/>
        </w:rPr>
        <w:t xml:space="preserve"> under this agreement.</w:t>
      </w:r>
    </w:p>
    <w:p w14:paraId="5D084057"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58"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 xml:space="preserve">The Recipient shall not, as part of the consideration for awarding the subcontract, obtain rights in the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subject inventions.</w:t>
      </w:r>
    </w:p>
    <w:p w14:paraId="5D084059"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5A"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In the case of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at any tier, </w:t>
      </w:r>
      <w:r w:rsidR="001B3F0E">
        <w:rPr>
          <w:rFonts w:asciiTheme="minorHAnsi" w:hAnsiTheme="minorHAnsi" w:cs="Times New Roman"/>
          <w:color w:val="auto"/>
        </w:rPr>
        <w:t>DOE</w:t>
      </w:r>
      <w:r w:rsidRPr="00206AD3">
        <w:rPr>
          <w:rFonts w:asciiTheme="minorHAnsi" w:hAnsiTheme="minorHAnsi" w:cs="Times New Roman"/>
          <w:color w:val="auto"/>
        </w:rPr>
        <w:t xml:space="preserve">, the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and Recipient agree that the mutual obligations of the parties created by this clause constitute a contract between the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and </w:t>
      </w:r>
      <w:r w:rsidR="001B3F0E">
        <w:rPr>
          <w:rFonts w:asciiTheme="minorHAnsi" w:hAnsiTheme="minorHAnsi" w:cs="Times New Roman"/>
          <w:color w:val="auto"/>
        </w:rPr>
        <w:t>DOE</w:t>
      </w:r>
      <w:r w:rsidRPr="00206AD3">
        <w:rPr>
          <w:rFonts w:asciiTheme="minorHAnsi" w:hAnsiTheme="minorHAnsi" w:cs="Times New Roman"/>
          <w:color w:val="auto"/>
        </w:rPr>
        <w:t xml:space="preserve"> with respect to those matters covered by this clause. </w:t>
      </w:r>
    </w:p>
    <w:p w14:paraId="5D08405B"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5C" w14:textId="77777777" w:rsidR="00B123B8" w:rsidRPr="00206AD3" w:rsidRDefault="00B123B8" w:rsidP="00656520">
      <w:pPr>
        <w:pStyle w:val="Default"/>
        <w:tabs>
          <w:tab w:val="left" w:pos="720"/>
        </w:tabs>
        <w:rPr>
          <w:rFonts w:asciiTheme="minorHAnsi" w:hAnsiTheme="minorHAnsi" w:cs="Times New Roman"/>
          <w:color w:val="auto"/>
        </w:rPr>
      </w:pPr>
      <w:r w:rsidRPr="00206AD3">
        <w:rPr>
          <w:rFonts w:asciiTheme="minorHAnsi" w:hAnsiTheme="minorHAnsi" w:cs="Times New Roman"/>
          <w:color w:val="auto"/>
        </w:rPr>
        <w:t xml:space="preserve">(h) </w:t>
      </w:r>
      <w:r w:rsidRPr="00206AD3">
        <w:rPr>
          <w:rFonts w:asciiTheme="minorHAnsi" w:hAnsiTheme="minorHAnsi" w:cs="Times New Roman"/>
          <w:color w:val="auto"/>
        </w:rPr>
        <w:tab/>
        <w:t>Reporting utilization of subject inventions.</w:t>
      </w:r>
    </w:p>
    <w:p w14:paraId="5D08405D" w14:textId="77777777" w:rsidR="00B123B8" w:rsidRPr="00206AD3" w:rsidRDefault="00B123B8" w:rsidP="00656520">
      <w:pPr>
        <w:pStyle w:val="Default"/>
        <w:tabs>
          <w:tab w:val="left" w:pos="720"/>
        </w:tabs>
        <w:rPr>
          <w:rFonts w:asciiTheme="minorHAnsi" w:hAnsiTheme="minorHAnsi" w:cs="Times New Roman"/>
          <w:color w:val="auto"/>
        </w:rPr>
      </w:pPr>
      <w:r w:rsidRPr="00206AD3">
        <w:rPr>
          <w:rFonts w:asciiTheme="minorHAnsi" w:hAnsiTheme="minorHAnsi" w:cs="Times New Roman"/>
          <w:color w:val="auto"/>
        </w:rPr>
        <w:t xml:space="preserve"> </w:t>
      </w:r>
    </w:p>
    <w:p w14:paraId="5D08405E" w14:textId="77777777" w:rsidR="00B123B8" w:rsidRPr="00206AD3" w:rsidRDefault="00B123B8" w:rsidP="00656520">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w:t>
      </w:r>
      <w:r w:rsidR="001B3F0E">
        <w:rPr>
          <w:rFonts w:asciiTheme="minorHAnsi" w:hAnsiTheme="minorHAnsi" w:cs="Times New Roman"/>
          <w:color w:val="auto"/>
        </w:rPr>
        <w:t>DOE</w:t>
      </w:r>
      <w:r w:rsidRPr="00206AD3">
        <w:rPr>
          <w:rFonts w:asciiTheme="minorHAnsi" w:hAnsiTheme="minorHAnsi" w:cs="Times New Roman"/>
          <w:color w:val="auto"/>
        </w:rPr>
        <w:t xml:space="preserve"> may reasonably specify</w:t>
      </w:r>
      <w:r w:rsidR="001B3F0E">
        <w:rPr>
          <w:rFonts w:asciiTheme="minorHAnsi" w:hAnsiTheme="minorHAnsi" w:cs="Times New Roman"/>
          <w:color w:val="auto"/>
        </w:rPr>
        <w:t>, including information regarding compliance with paragraph (t)</w:t>
      </w:r>
      <w:r w:rsidRPr="00206AD3">
        <w:rPr>
          <w:rFonts w:asciiTheme="minorHAnsi" w:hAnsiTheme="minorHAnsi" w:cs="Times New Roman"/>
          <w:color w:val="auto"/>
        </w:rPr>
        <w:t xml:space="preserve">. The Recipient also agrees to provide additional reports as may be requested by DOE in connection with any march-in proceedings undertaken by the agency in accordance with paragraph (j) of this clause. To the extent data or information supplied under this paragraph is considered by the Recipient, its licensee or assignee to be privileged and confidential and is so marked, the agency agrees that, to the extent permitted by law, it shall not disclose such information to persons outside the Government. </w:t>
      </w:r>
    </w:p>
    <w:p w14:paraId="5D08405F" w14:textId="77777777" w:rsidR="00B123B8" w:rsidRPr="00206AD3" w:rsidRDefault="00B123B8" w:rsidP="00656520">
      <w:pPr>
        <w:pStyle w:val="Default"/>
        <w:tabs>
          <w:tab w:val="left" w:pos="4950"/>
        </w:tabs>
        <w:rPr>
          <w:rFonts w:asciiTheme="minorHAnsi" w:hAnsiTheme="minorHAnsi" w:cs="Times New Roman"/>
          <w:color w:val="auto"/>
        </w:rPr>
      </w:pPr>
    </w:p>
    <w:p w14:paraId="5D084060" w14:textId="77777777" w:rsidR="00B123B8" w:rsidRPr="00206AD3" w:rsidRDefault="00B123B8" w:rsidP="00656520">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 xml:space="preserve">Preference for United States industry. </w:t>
      </w:r>
    </w:p>
    <w:p w14:paraId="5D084061" w14:textId="77777777" w:rsidR="004532CE" w:rsidRPr="00206AD3" w:rsidRDefault="004532CE" w:rsidP="00656520">
      <w:pPr>
        <w:pStyle w:val="Default"/>
        <w:tabs>
          <w:tab w:val="left" w:pos="4950"/>
        </w:tabs>
        <w:rPr>
          <w:rFonts w:asciiTheme="minorHAnsi" w:hAnsiTheme="minorHAnsi" w:cs="Times New Roman"/>
          <w:color w:val="auto"/>
        </w:rPr>
      </w:pPr>
    </w:p>
    <w:p w14:paraId="5D084062" w14:textId="77777777" w:rsidR="00140765" w:rsidRPr="00206AD3" w:rsidRDefault="00B123B8" w:rsidP="00656520">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Notwithstanding any other provision of this clause, the Recipient agrees that </w:t>
      </w:r>
    </w:p>
    <w:p w14:paraId="5D084063" w14:textId="77777777" w:rsidR="00B123B8" w:rsidRPr="00206AD3" w:rsidRDefault="00B123B8" w:rsidP="00656520">
      <w:pPr>
        <w:pStyle w:val="Default"/>
        <w:tabs>
          <w:tab w:val="left" w:pos="4950"/>
        </w:tabs>
        <w:ind w:left="720"/>
        <w:rPr>
          <w:rFonts w:asciiTheme="minorHAnsi" w:hAnsiTheme="minorHAnsi" w:cs="Times New Roman"/>
          <w:color w:val="auto"/>
        </w:rPr>
      </w:pPr>
      <w:proofErr w:type="gramStart"/>
      <w:r w:rsidRPr="00206AD3">
        <w:rPr>
          <w:rFonts w:asciiTheme="minorHAnsi" w:hAnsiTheme="minorHAnsi" w:cs="Times New Roman"/>
          <w:color w:val="auto"/>
        </w:rPr>
        <w:t>neither</w:t>
      </w:r>
      <w:proofErr w:type="gramEnd"/>
      <w:r w:rsidRPr="00206AD3">
        <w:rPr>
          <w:rFonts w:asciiTheme="minorHAnsi" w:hAnsiTheme="minorHAnsi" w:cs="Times New Roman"/>
          <w:color w:val="auto"/>
        </w:rPr>
        <w:t xml:space="preserve">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 </w:t>
      </w:r>
    </w:p>
    <w:p w14:paraId="5D084064" w14:textId="77777777" w:rsidR="00B123B8" w:rsidRPr="00206AD3" w:rsidRDefault="00B123B8" w:rsidP="00656520">
      <w:pPr>
        <w:pStyle w:val="Default"/>
        <w:tabs>
          <w:tab w:val="left" w:pos="4950"/>
        </w:tabs>
        <w:rPr>
          <w:rFonts w:asciiTheme="minorHAnsi" w:hAnsiTheme="minorHAnsi" w:cs="Times New Roman"/>
          <w:color w:val="auto"/>
        </w:rPr>
      </w:pPr>
    </w:p>
    <w:p w14:paraId="5D084065" w14:textId="77777777" w:rsidR="00B123B8" w:rsidRPr="00206AD3" w:rsidRDefault="00B123B8" w:rsidP="00656520">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lastRenderedPageBreak/>
        <w:t xml:space="preserve">(j) </w:t>
      </w:r>
      <w:r w:rsidRPr="00206AD3">
        <w:rPr>
          <w:rFonts w:asciiTheme="minorHAnsi" w:hAnsiTheme="minorHAnsi" w:cs="Times New Roman"/>
          <w:color w:val="auto"/>
        </w:rPr>
        <w:tab/>
        <w:t xml:space="preserve">March-in rights. </w:t>
      </w:r>
    </w:p>
    <w:p w14:paraId="5D084066" w14:textId="77777777" w:rsidR="00B123B8" w:rsidRPr="00206AD3" w:rsidRDefault="00B123B8" w:rsidP="00656520">
      <w:pPr>
        <w:pStyle w:val="Default"/>
        <w:tabs>
          <w:tab w:val="left" w:pos="4950"/>
        </w:tabs>
        <w:rPr>
          <w:rFonts w:asciiTheme="minorHAnsi" w:hAnsiTheme="minorHAnsi" w:cs="Times New Roman"/>
          <w:color w:val="auto"/>
        </w:rPr>
      </w:pPr>
    </w:p>
    <w:p w14:paraId="5D084067" w14:textId="77777777" w:rsidR="00B123B8" w:rsidRPr="00206AD3" w:rsidRDefault="00B123B8" w:rsidP="00656520">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The Recipient agrees that with respect to any subject invention in which it has acquired title, DOE has the right in accordance with the procedures in FAR 27.304-1(g)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 –</w:t>
      </w:r>
    </w:p>
    <w:p w14:paraId="5D084068"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69"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 xml:space="preserve">Such action is necessary because the Recipient or assignee has not taken, or is not expected to take within a reasonable time, effective steps to achieve practical application of the subject invention in such field of use; </w:t>
      </w:r>
    </w:p>
    <w:p w14:paraId="5D08406A"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6B"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Such action is necessary to alleviate health or safety needs which are not reasonably satisfied by the Recipient, assignee, or their licensees;</w:t>
      </w:r>
    </w:p>
    <w:p w14:paraId="5D08406C"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6D"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Such action is necessary to meet requirements for public use specified by Federal regulations and such requirements are not reasonably satisfied by the Recipient, assignee, or licensees; or</w:t>
      </w:r>
    </w:p>
    <w:p w14:paraId="5D08406E"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6F"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Such action is necessary because the agreement required by paragraph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of this clause has not been obtained or waived or because a licensee of the exclusive right to use or sell any subject invention in the United States is in breach of such agreement. </w:t>
      </w:r>
    </w:p>
    <w:p w14:paraId="5D084070"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71" w14:textId="77777777" w:rsidR="00B123B8" w:rsidRPr="00206AD3" w:rsidRDefault="00B123B8" w:rsidP="00656520">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(k) </w:t>
      </w:r>
      <w:r w:rsidRPr="00206AD3">
        <w:rPr>
          <w:rFonts w:asciiTheme="minorHAnsi" w:hAnsiTheme="minorHAnsi" w:cs="Times New Roman"/>
          <w:color w:val="auto"/>
        </w:rPr>
        <w:tab/>
        <w:t>[RESERVED]</w:t>
      </w:r>
    </w:p>
    <w:p w14:paraId="5D084072" w14:textId="77777777" w:rsidR="00B123B8" w:rsidRPr="00206AD3" w:rsidRDefault="00B123B8" w:rsidP="00656520">
      <w:pPr>
        <w:pStyle w:val="Default"/>
        <w:tabs>
          <w:tab w:val="left" w:pos="4950"/>
        </w:tabs>
        <w:ind w:left="720" w:hanging="720"/>
        <w:rPr>
          <w:rFonts w:asciiTheme="minorHAnsi" w:hAnsiTheme="minorHAnsi" w:cs="Times New Roman"/>
          <w:color w:val="auto"/>
        </w:rPr>
      </w:pPr>
    </w:p>
    <w:p w14:paraId="5D084073" w14:textId="77777777" w:rsidR="00B123B8" w:rsidRPr="00206AD3" w:rsidRDefault="00B123B8" w:rsidP="00656520">
      <w:pPr>
        <w:pStyle w:val="Default"/>
        <w:tabs>
          <w:tab w:val="left" w:pos="720"/>
        </w:tabs>
        <w:rPr>
          <w:rFonts w:asciiTheme="minorHAnsi" w:hAnsiTheme="minorHAnsi" w:cs="Times New Roman"/>
          <w:color w:val="auto"/>
        </w:rPr>
      </w:pPr>
      <w:r w:rsidRPr="00206AD3">
        <w:rPr>
          <w:rFonts w:asciiTheme="minorHAnsi" w:hAnsiTheme="minorHAnsi" w:cs="Times New Roman"/>
          <w:color w:val="auto"/>
        </w:rPr>
        <w:t xml:space="preserve">(l) </w:t>
      </w:r>
      <w:r w:rsidRPr="00206AD3">
        <w:rPr>
          <w:rFonts w:asciiTheme="minorHAnsi" w:hAnsiTheme="minorHAnsi" w:cs="Times New Roman"/>
          <w:color w:val="auto"/>
        </w:rPr>
        <w:tab/>
        <w:t xml:space="preserve">Communications. </w:t>
      </w:r>
    </w:p>
    <w:p w14:paraId="5D084074" w14:textId="77777777" w:rsidR="00B123B8" w:rsidRPr="00206AD3" w:rsidRDefault="00B123B8" w:rsidP="00656520">
      <w:pPr>
        <w:pStyle w:val="Default"/>
        <w:tabs>
          <w:tab w:val="left" w:pos="4950"/>
        </w:tabs>
        <w:rPr>
          <w:rFonts w:asciiTheme="minorHAnsi" w:hAnsiTheme="minorHAnsi" w:cs="Times New Roman"/>
          <w:color w:val="auto"/>
        </w:rPr>
      </w:pPr>
    </w:p>
    <w:p w14:paraId="5D084075" w14:textId="77777777" w:rsidR="00152E33" w:rsidRPr="00206AD3" w:rsidRDefault="00152E33" w:rsidP="00152E33">
      <w:pPr>
        <w:pStyle w:val="Default"/>
        <w:ind w:left="720"/>
        <w:rPr>
          <w:rFonts w:asciiTheme="minorHAnsi" w:hAnsiTheme="minorHAnsi" w:cs="Times New Roman"/>
          <w:color w:val="auto"/>
        </w:rPr>
      </w:pPr>
      <w:r w:rsidRPr="00206AD3">
        <w:rPr>
          <w:rFonts w:asciiTheme="minorHAnsi" w:hAnsiTheme="minorHAnsi" w:cs="Times New Roman"/>
          <w:color w:val="auto"/>
        </w:rPr>
        <w:t xml:space="preserve">All communications required by this Patent Rights clause should be sent to the DOE Patent Counsel via email at </w:t>
      </w:r>
      <w:hyperlink r:id="rId14" w:history="1">
        <w:r w:rsidRPr="00DA2189">
          <w:rPr>
            <w:rStyle w:val="Hyperlink"/>
            <w:rFonts w:asciiTheme="minorHAnsi" w:hAnsiTheme="minorHAnsi" w:cstheme="minorHAnsi"/>
          </w:rPr>
          <w:t>Chicago-ip@ch.doe.gov</w:t>
        </w:r>
      </w:hyperlink>
      <w:r w:rsidRPr="00206AD3">
        <w:rPr>
          <w:rFonts w:asciiTheme="minorHAnsi" w:hAnsiTheme="minorHAnsi" w:cs="Times New Roman"/>
          <w:color w:val="auto"/>
        </w:rPr>
        <w:t xml:space="preserve">. </w:t>
      </w:r>
      <w:r>
        <w:rPr>
          <w:rFonts w:asciiTheme="minorHAnsi" w:hAnsiTheme="minorHAnsi" w:cs="Times New Roman"/>
          <w:color w:val="auto"/>
        </w:rPr>
        <w:t xml:space="preserve"> </w:t>
      </w:r>
    </w:p>
    <w:p w14:paraId="5D084076" w14:textId="77777777" w:rsidR="00B123B8" w:rsidRPr="00206AD3" w:rsidRDefault="00B123B8" w:rsidP="00656520">
      <w:pPr>
        <w:pStyle w:val="Default"/>
        <w:ind w:left="720"/>
        <w:rPr>
          <w:rFonts w:asciiTheme="minorHAnsi" w:hAnsiTheme="minorHAnsi" w:cs="Times New Roman"/>
          <w:color w:val="auto"/>
        </w:rPr>
      </w:pPr>
    </w:p>
    <w:p w14:paraId="5D084077" w14:textId="77777777" w:rsidR="00B123B8" w:rsidRPr="00206AD3" w:rsidRDefault="00B123B8" w:rsidP="00656520">
      <w:pPr>
        <w:pStyle w:val="CM13"/>
        <w:tabs>
          <w:tab w:val="left" w:pos="720"/>
        </w:tabs>
        <w:spacing w:line="280" w:lineRule="atLeast"/>
        <w:rPr>
          <w:rFonts w:asciiTheme="minorHAnsi" w:hAnsiTheme="minorHAnsi"/>
        </w:rPr>
      </w:pPr>
      <w:r w:rsidRPr="00206AD3">
        <w:rPr>
          <w:rFonts w:asciiTheme="minorHAnsi" w:hAnsiTheme="minorHAnsi"/>
        </w:rPr>
        <w:t xml:space="preserve"> (m) </w:t>
      </w:r>
      <w:r w:rsidRPr="00206AD3">
        <w:rPr>
          <w:rFonts w:asciiTheme="minorHAnsi" w:hAnsiTheme="minorHAnsi"/>
        </w:rPr>
        <w:tab/>
        <w:t>Other inventions.</w:t>
      </w:r>
    </w:p>
    <w:p w14:paraId="5D084078" w14:textId="77777777" w:rsidR="00B123B8" w:rsidRPr="00206AD3" w:rsidRDefault="00B123B8" w:rsidP="00656520">
      <w:pPr>
        <w:pStyle w:val="CM13"/>
        <w:tabs>
          <w:tab w:val="left" w:pos="4950"/>
        </w:tabs>
        <w:spacing w:line="280" w:lineRule="atLeast"/>
        <w:ind w:left="720"/>
        <w:rPr>
          <w:rFonts w:asciiTheme="minorHAnsi" w:hAnsiTheme="minorHAnsi"/>
        </w:rPr>
      </w:pPr>
      <w:r w:rsidRPr="00206AD3">
        <w:rPr>
          <w:rFonts w:asciiTheme="minorHAnsi" w:hAnsiTheme="minorHAnsi"/>
        </w:rPr>
        <w:t>Nothing contained in this clause shall be deemed to grant to the Government any rights with respect to any invention other than a subject invention except</w:t>
      </w:r>
      <w:r w:rsidR="00174C99">
        <w:rPr>
          <w:rFonts w:asciiTheme="minorHAnsi" w:hAnsiTheme="minorHAnsi"/>
        </w:rPr>
        <w:t xml:space="preserve"> as may otherwise be provided for regarding </w:t>
      </w:r>
      <w:r w:rsidRPr="00206AD3">
        <w:rPr>
          <w:rFonts w:asciiTheme="minorHAnsi" w:hAnsiTheme="minorHAnsi"/>
        </w:rPr>
        <w:t>Background Patents</w:t>
      </w:r>
      <w:r w:rsidR="00174C99">
        <w:rPr>
          <w:rFonts w:asciiTheme="minorHAnsi" w:hAnsiTheme="minorHAnsi"/>
        </w:rPr>
        <w:t xml:space="preserve"> in paragraph (k) of this clause</w:t>
      </w:r>
      <w:r w:rsidRPr="00206AD3">
        <w:rPr>
          <w:rFonts w:asciiTheme="minorHAnsi" w:hAnsiTheme="minorHAnsi"/>
        </w:rPr>
        <w:t xml:space="preserve">. </w:t>
      </w:r>
    </w:p>
    <w:p w14:paraId="5D084079" w14:textId="77777777" w:rsidR="00B123B8" w:rsidRPr="00206AD3" w:rsidRDefault="00B123B8" w:rsidP="00656520">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 xml:space="preserve">(n) </w:t>
      </w:r>
      <w:r w:rsidRPr="00206AD3">
        <w:rPr>
          <w:rFonts w:asciiTheme="minorHAnsi" w:hAnsiTheme="minorHAnsi" w:cs="Times New Roman"/>
          <w:color w:val="auto"/>
        </w:rPr>
        <w:tab/>
        <w:t xml:space="preserve">Examination of records relating to inventions. </w:t>
      </w:r>
    </w:p>
    <w:p w14:paraId="5D08407A" w14:textId="77777777" w:rsidR="00B123B8" w:rsidRPr="00206AD3" w:rsidRDefault="00B123B8" w:rsidP="00656520">
      <w:pPr>
        <w:pStyle w:val="Default"/>
        <w:tabs>
          <w:tab w:val="left" w:pos="720"/>
          <w:tab w:val="left" w:pos="4950"/>
        </w:tabs>
        <w:rPr>
          <w:rFonts w:asciiTheme="minorHAnsi" w:hAnsiTheme="minorHAnsi" w:cs="Times New Roman"/>
          <w:color w:val="auto"/>
        </w:rPr>
      </w:pPr>
    </w:p>
    <w:p w14:paraId="5D08407B"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 –</w:t>
      </w:r>
    </w:p>
    <w:p w14:paraId="5D08407C"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7D" w14:textId="77777777" w:rsidR="00B123B8" w:rsidRPr="00206AD3" w:rsidRDefault="00B123B8" w:rsidP="00656520">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Any such inventions are subject inventions;</w:t>
      </w:r>
    </w:p>
    <w:p w14:paraId="5D08407E" w14:textId="77777777" w:rsidR="00B123B8" w:rsidRPr="00206AD3" w:rsidRDefault="00B123B8" w:rsidP="00656520">
      <w:pPr>
        <w:pStyle w:val="Default"/>
        <w:tabs>
          <w:tab w:val="left" w:pos="4950"/>
        </w:tabs>
        <w:ind w:left="1440"/>
        <w:rPr>
          <w:rFonts w:asciiTheme="minorHAnsi" w:hAnsiTheme="minorHAnsi" w:cs="Times New Roman"/>
          <w:color w:val="auto"/>
        </w:rPr>
      </w:pPr>
    </w:p>
    <w:p w14:paraId="5D08407F" w14:textId="77777777" w:rsidR="00B123B8" w:rsidRPr="00206AD3" w:rsidRDefault="00B123B8" w:rsidP="00656520">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(ii) The Recipient has established and maintains the procedures required by subparagraphs (f</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2) and (f)(3) of this clause; and </w:t>
      </w:r>
    </w:p>
    <w:p w14:paraId="5D084080" w14:textId="77777777" w:rsidR="00B123B8" w:rsidRPr="00206AD3" w:rsidRDefault="00B123B8" w:rsidP="00656520">
      <w:pPr>
        <w:pStyle w:val="Default"/>
        <w:tabs>
          <w:tab w:val="left" w:pos="4950"/>
        </w:tabs>
        <w:ind w:left="1440"/>
        <w:rPr>
          <w:rFonts w:asciiTheme="minorHAnsi" w:hAnsiTheme="minorHAnsi" w:cs="Times New Roman"/>
          <w:color w:val="auto"/>
        </w:rPr>
      </w:pPr>
    </w:p>
    <w:p w14:paraId="5D084081" w14:textId="77777777" w:rsidR="00B123B8" w:rsidRPr="00206AD3" w:rsidRDefault="00B123B8" w:rsidP="00656520">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 xml:space="preserve">(iii) The Recipient and its inventors have complied with the procedures. </w:t>
      </w:r>
    </w:p>
    <w:p w14:paraId="5D084082" w14:textId="77777777" w:rsidR="00B123B8" w:rsidRPr="00206AD3" w:rsidRDefault="00B123B8" w:rsidP="00656520">
      <w:pPr>
        <w:pStyle w:val="Default"/>
        <w:tabs>
          <w:tab w:val="left" w:pos="4950"/>
        </w:tabs>
        <w:ind w:left="1440"/>
        <w:rPr>
          <w:rFonts w:asciiTheme="minorHAnsi" w:hAnsiTheme="minorHAnsi" w:cs="Times New Roman"/>
          <w:color w:val="auto"/>
        </w:rPr>
      </w:pPr>
    </w:p>
    <w:p w14:paraId="5D084083"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 xml:space="preserve">If the Contracting Officer determines that an inventor has not disclosed a subject invention to the Recipient in accordance with the procedures required by subparagraph (f)(5) of this clause, the Contracting Officer may, within 60 days after the determination, request title in accordance with subparagraphs (d)(2) and (d)(3) of this clause. However, if the Recipient establishes that the failure to disclose did not result from the Recipient's fault or negligence, the Contracting Officer shall not request title. </w:t>
      </w:r>
    </w:p>
    <w:p w14:paraId="5D084084"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85"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If the Contracting Officer learns of an unreported Recipient invention which the Contracting Officer believes may be a subject invention, the Recipient may be required to disclose the invention to the agency for a determination of ownership rights. </w:t>
      </w:r>
    </w:p>
    <w:p w14:paraId="5D084086"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87"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 xml:space="preserve">Any examination of records under this paragraph shall be conducted in such a manner as to protect the confidentiality of the information involved. </w:t>
      </w:r>
    </w:p>
    <w:p w14:paraId="5D084088"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89" w14:textId="77777777" w:rsidR="00B123B8" w:rsidRPr="00206AD3" w:rsidRDefault="00B123B8" w:rsidP="00656520">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(o) </w:t>
      </w:r>
      <w:r w:rsidRPr="00206AD3">
        <w:rPr>
          <w:rFonts w:asciiTheme="minorHAnsi" w:hAnsiTheme="minorHAnsi" w:cs="Times New Roman"/>
          <w:color w:val="auto"/>
        </w:rPr>
        <w:tab/>
        <w:t xml:space="preserve">Withholding of payment (this paragraph does not apply to subcontracts or grants). </w:t>
      </w:r>
    </w:p>
    <w:p w14:paraId="5D08408A" w14:textId="77777777" w:rsidR="00B123B8" w:rsidRPr="00206AD3" w:rsidRDefault="00B123B8" w:rsidP="00656520">
      <w:pPr>
        <w:pStyle w:val="Default"/>
        <w:tabs>
          <w:tab w:val="left" w:pos="4950"/>
        </w:tabs>
        <w:rPr>
          <w:rFonts w:asciiTheme="minorHAnsi" w:hAnsiTheme="minorHAnsi" w:cs="Times New Roman"/>
          <w:color w:val="auto"/>
        </w:rPr>
      </w:pPr>
    </w:p>
    <w:p w14:paraId="5D08408B"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Any time before final payment under this contract, the Contracting Officer may, in the    Government's interest, withhold payment until a reserve not exceeding $50,000 or 5 percent of the amount of the contract, whichever is less, shall have been set aside if, in the Contracting Officer's opinion, the Recipient fails to –</w:t>
      </w:r>
    </w:p>
    <w:p w14:paraId="5D08408C"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8D"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Establish, maintain, and follow effective procedures for identifying and disclosing subject inventions pursuant to subparagraph (f</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5) above; </w:t>
      </w:r>
    </w:p>
    <w:p w14:paraId="5D08408E" w14:textId="77777777" w:rsidR="00B123B8" w:rsidRPr="00206AD3" w:rsidRDefault="00B123B8" w:rsidP="00656520">
      <w:pPr>
        <w:pStyle w:val="Default"/>
        <w:tabs>
          <w:tab w:val="left" w:pos="4950"/>
        </w:tabs>
        <w:ind w:left="2160" w:hanging="720"/>
        <w:rPr>
          <w:rFonts w:asciiTheme="minorHAnsi" w:hAnsiTheme="minorHAnsi" w:cs="Times New Roman"/>
          <w:color w:val="auto"/>
        </w:rPr>
      </w:pPr>
    </w:p>
    <w:p w14:paraId="5D08408F"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Disclose any subject invention pursuant to subparagraph (c</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 above;</w:t>
      </w:r>
    </w:p>
    <w:p w14:paraId="5D084090" w14:textId="77777777" w:rsidR="00B123B8" w:rsidRPr="00206AD3" w:rsidRDefault="00B123B8" w:rsidP="00656520">
      <w:pPr>
        <w:pStyle w:val="Default"/>
        <w:tabs>
          <w:tab w:val="left" w:pos="4950"/>
        </w:tabs>
        <w:ind w:left="2160" w:hanging="720"/>
        <w:rPr>
          <w:rFonts w:asciiTheme="minorHAnsi" w:hAnsiTheme="minorHAnsi" w:cs="Times New Roman"/>
          <w:color w:val="auto"/>
        </w:rPr>
      </w:pPr>
    </w:p>
    <w:p w14:paraId="5D084091"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(iii) </w:t>
      </w:r>
      <w:r w:rsidRPr="00206AD3">
        <w:rPr>
          <w:rFonts w:asciiTheme="minorHAnsi" w:hAnsiTheme="minorHAnsi" w:cs="Times New Roman"/>
          <w:color w:val="auto"/>
        </w:rPr>
        <w:tab/>
        <w:t>Deliver acceptable interim reports pursuant to subdivision (f</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7)(</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above; </w:t>
      </w:r>
    </w:p>
    <w:p w14:paraId="5D084092" w14:textId="77777777" w:rsidR="00B123B8" w:rsidRPr="00206AD3" w:rsidRDefault="00B123B8" w:rsidP="00656520">
      <w:pPr>
        <w:pStyle w:val="Default"/>
        <w:tabs>
          <w:tab w:val="left" w:pos="4950"/>
        </w:tabs>
        <w:ind w:left="2160" w:hanging="720"/>
        <w:rPr>
          <w:rFonts w:asciiTheme="minorHAnsi" w:hAnsiTheme="minorHAnsi" w:cs="Times New Roman"/>
          <w:color w:val="auto"/>
        </w:rPr>
      </w:pPr>
    </w:p>
    <w:p w14:paraId="5D084093" w14:textId="77777777" w:rsidR="00B123B8" w:rsidRPr="00206AD3" w:rsidRDefault="00B123B8" w:rsidP="00656520">
      <w:pPr>
        <w:pStyle w:val="CM12"/>
        <w:tabs>
          <w:tab w:val="left" w:pos="4950"/>
        </w:tabs>
        <w:spacing w:line="278" w:lineRule="atLeast"/>
        <w:ind w:left="2160" w:hanging="720"/>
        <w:rPr>
          <w:rFonts w:asciiTheme="minorHAnsi" w:hAnsiTheme="minorHAnsi"/>
        </w:rPr>
      </w:pPr>
      <w:r w:rsidRPr="00206AD3">
        <w:rPr>
          <w:rFonts w:asciiTheme="minorHAnsi" w:hAnsiTheme="minorHAnsi"/>
        </w:rPr>
        <w:t>(iv)</w:t>
      </w:r>
      <w:r w:rsidRPr="00206AD3">
        <w:rPr>
          <w:rFonts w:asciiTheme="minorHAnsi" w:hAnsiTheme="minorHAnsi"/>
        </w:rPr>
        <w:tab/>
        <w:t>Provide the information regarding subcontracts pursuant to subparagraph (f</w:t>
      </w:r>
      <w:proofErr w:type="gramStart"/>
      <w:r w:rsidRPr="00206AD3">
        <w:rPr>
          <w:rFonts w:asciiTheme="minorHAnsi" w:hAnsiTheme="minorHAnsi"/>
        </w:rPr>
        <w:t>)(</w:t>
      </w:r>
      <w:proofErr w:type="gramEnd"/>
      <w:r w:rsidRPr="00206AD3">
        <w:rPr>
          <w:rFonts w:asciiTheme="minorHAnsi" w:hAnsiTheme="minorHAnsi"/>
        </w:rPr>
        <w:t xml:space="preserve">8) of this clause; or </w:t>
      </w:r>
    </w:p>
    <w:p w14:paraId="5D084094" w14:textId="77777777" w:rsidR="00B123B8" w:rsidRPr="00206AD3" w:rsidRDefault="00B123B8" w:rsidP="00656520">
      <w:pPr>
        <w:pStyle w:val="CM12"/>
        <w:tabs>
          <w:tab w:val="left" w:pos="4950"/>
        </w:tabs>
        <w:spacing w:line="278" w:lineRule="atLeast"/>
        <w:ind w:left="2160" w:hanging="720"/>
        <w:rPr>
          <w:rFonts w:asciiTheme="minorHAnsi" w:hAnsiTheme="minorHAnsi"/>
        </w:rPr>
      </w:pPr>
      <w:r w:rsidRPr="00206AD3">
        <w:rPr>
          <w:rFonts w:asciiTheme="minorHAnsi" w:hAnsiTheme="minorHAnsi"/>
        </w:rPr>
        <w:t xml:space="preserve">(v) </w:t>
      </w:r>
      <w:r w:rsidRPr="00206AD3">
        <w:rPr>
          <w:rFonts w:asciiTheme="minorHAnsi" w:hAnsiTheme="minorHAnsi"/>
        </w:rPr>
        <w:tab/>
        <w:t xml:space="preserve">Convey to the Government, using a DOE-approved form, the title and/or rights of the Government in each subject invention as required by this clause. </w:t>
      </w:r>
    </w:p>
    <w:p w14:paraId="5D084095"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Such reserve or balance shall be withheld until the Contracting Officer has determined that the Recipient has rectified whatever deficiencies exist and has delivered all reports, disclosures, and other information required by this clause.</w:t>
      </w:r>
    </w:p>
    <w:p w14:paraId="5D084096"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97"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Final payment under this contract shall not be made before the Recipient delivers to the Patent Counsel all disclosures of subject inventions required by paragraph (c</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 of this clause, an acceptable final report pursuant to paragraph (f)(7)(ii) of this clause, and all past due confirmatory instruments, and the Patent Counsel has issued a patent clearance certification to the Contracting Officer.</w:t>
      </w:r>
    </w:p>
    <w:p w14:paraId="5D084098"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99"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 xml:space="preserve">The Contracting Officer may decrease or increase the sums withheld up to the maximum authorized above. No amount shall be withheld under this paragraph while the amount specified by this paragraph is being withheld under other provisions of the contract. The withholding of any amount or the subsequent payment thereof shall not be construed as a waiver of any Government right. </w:t>
      </w:r>
    </w:p>
    <w:p w14:paraId="5D08409A" w14:textId="77777777" w:rsidR="008C090E" w:rsidRPr="00206AD3" w:rsidRDefault="008C090E" w:rsidP="00656520">
      <w:pPr>
        <w:pStyle w:val="Default"/>
        <w:tabs>
          <w:tab w:val="left" w:pos="4950"/>
        </w:tabs>
        <w:ind w:left="720"/>
        <w:rPr>
          <w:rFonts w:asciiTheme="minorHAnsi" w:hAnsiTheme="minorHAnsi" w:cs="Times New Roman"/>
          <w:color w:val="auto"/>
        </w:rPr>
      </w:pPr>
    </w:p>
    <w:p w14:paraId="5D08409B" w14:textId="77777777" w:rsidR="00B123B8" w:rsidRPr="00206AD3" w:rsidRDefault="00B123B8" w:rsidP="00656520">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(p) </w:t>
      </w:r>
      <w:r w:rsidRPr="00206AD3">
        <w:rPr>
          <w:rFonts w:asciiTheme="minorHAnsi" w:hAnsiTheme="minorHAnsi" w:cs="Times New Roman"/>
          <w:color w:val="auto"/>
        </w:rPr>
        <w:tab/>
        <w:t xml:space="preserve">Waiver Terminations. </w:t>
      </w:r>
    </w:p>
    <w:p w14:paraId="5D08409C" w14:textId="77777777" w:rsidR="00B123B8" w:rsidRPr="00206AD3" w:rsidRDefault="00B123B8" w:rsidP="00656520">
      <w:pPr>
        <w:pStyle w:val="Default"/>
        <w:tabs>
          <w:tab w:val="left" w:pos="4950"/>
        </w:tabs>
        <w:rPr>
          <w:rFonts w:asciiTheme="minorHAnsi" w:hAnsiTheme="minorHAnsi" w:cs="Times New Roman"/>
          <w:color w:val="auto"/>
        </w:rPr>
      </w:pPr>
    </w:p>
    <w:p w14:paraId="5D08409D" w14:textId="77777777" w:rsidR="00B123B8" w:rsidRPr="00206AD3" w:rsidRDefault="00B123B8" w:rsidP="00656520">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Any waiver granted to the Recipient authorizing the use of this clause (including any retention of rights pursuant thereto by the Recipient under paragraph (b) of this clause) may be terminated at the discretion of the Secretary or his designee in whole or in part, if </w:t>
      </w:r>
      <w:r w:rsidR="00844AD1">
        <w:rPr>
          <w:rFonts w:asciiTheme="minorHAnsi" w:hAnsiTheme="minorHAnsi" w:cs="Times New Roman"/>
          <w:color w:val="auto"/>
        </w:rPr>
        <w:t xml:space="preserve">(1) </w:t>
      </w:r>
      <w:r w:rsidRPr="00206AD3">
        <w:rPr>
          <w:rFonts w:asciiTheme="minorHAnsi" w:hAnsiTheme="minorHAnsi" w:cs="Times New Roman"/>
          <w:color w:val="auto"/>
        </w:rPr>
        <w:t>the request for waiver by the Recipient is found to contain false material statements or nondisclosure of material facts, and such were specifically relied upon by DOE in reaching the waiver determination</w:t>
      </w:r>
      <w:r w:rsidR="00844AD1">
        <w:rPr>
          <w:rFonts w:asciiTheme="minorHAnsi" w:hAnsiTheme="minorHAnsi" w:cs="Times New Roman"/>
          <w:color w:val="auto"/>
        </w:rPr>
        <w:t xml:space="preserve"> or (2) the Recipient fails to comply with the requirements of this clause including, but not limited to, paragraphs (h) and (t)</w:t>
      </w:r>
      <w:r w:rsidRPr="00206AD3">
        <w:rPr>
          <w:rFonts w:asciiTheme="minorHAnsi" w:hAnsiTheme="minorHAnsi" w:cs="Times New Roman"/>
          <w:color w:val="auto"/>
        </w:rPr>
        <w:t xml:space="preserve">.  Prior to any such termination, the Recipient will be given written notice stating the extent of such proposed termination and the reasons therefor, and a period of 30 days, or such longer period as the Secretary or his designee shall determine for good cause shown in </w:t>
      </w:r>
      <w:r w:rsidRPr="00206AD3">
        <w:rPr>
          <w:rFonts w:asciiTheme="minorHAnsi" w:hAnsiTheme="minorHAnsi" w:cs="Times New Roman"/>
          <w:color w:val="auto"/>
        </w:rPr>
        <w:lastRenderedPageBreak/>
        <w:t xml:space="preserve">writing, to show cause why the waiver of rights should not be so terminated.  Any waiver termination shall be subject to the Recipient's minimum license as provided in paragraph (e) of this clause. </w:t>
      </w:r>
    </w:p>
    <w:p w14:paraId="5D08409E" w14:textId="77777777" w:rsidR="00B123B8" w:rsidRPr="00206AD3" w:rsidRDefault="00B123B8" w:rsidP="00656520">
      <w:pPr>
        <w:pStyle w:val="Default"/>
        <w:tabs>
          <w:tab w:val="left" w:pos="4950"/>
        </w:tabs>
        <w:rPr>
          <w:rFonts w:asciiTheme="minorHAnsi" w:hAnsiTheme="minorHAnsi" w:cs="Times New Roman"/>
          <w:color w:val="auto"/>
        </w:rPr>
      </w:pPr>
    </w:p>
    <w:p w14:paraId="5D08409F" w14:textId="77777777" w:rsidR="00B123B8" w:rsidRPr="00206AD3" w:rsidRDefault="00B123B8" w:rsidP="00656520">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(q) </w:t>
      </w:r>
      <w:r w:rsidRPr="00206AD3">
        <w:rPr>
          <w:rFonts w:asciiTheme="minorHAnsi" w:hAnsiTheme="minorHAnsi" w:cs="Times New Roman"/>
          <w:color w:val="auto"/>
        </w:rPr>
        <w:tab/>
        <w:t xml:space="preserve">Atomic Energy. </w:t>
      </w:r>
    </w:p>
    <w:p w14:paraId="5D0840A0" w14:textId="77777777" w:rsidR="00B123B8" w:rsidRPr="00206AD3" w:rsidRDefault="00B123B8" w:rsidP="00656520">
      <w:pPr>
        <w:pStyle w:val="Default"/>
        <w:tabs>
          <w:tab w:val="left" w:pos="4950"/>
        </w:tabs>
        <w:ind w:left="720" w:hanging="720"/>
        <w:rPr>
          <w:rFonts w:asciiTheme="minorHAnsi" w:hAnsiTheme="minorHAnsi" w:cs="Times New Roman"/>
          <w:color w:val="auto"/>
        </w:rPr>
      </w:pPr>
    </w:p>
    <w:p w14:paraId="5D0840A1" w14:textId="77777777" w:rsidR="00B123B8" w:rsidRPr="00206AD3" w:rsidRDefault="00B123B8" w:rsidP="00656520">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No claim for pecuniary award or compensation under the provisions of the Atomic Energy Act of 1954, as amended, shall be asserted by the Recipient or its employees with respect to any invention or discovery made or conceived in the course of or under this contract. </w:t>
      </w:r>
    </w:p>
    <w:p w14:paraId="5D0840A2" w14:textId="77777777" w:rsidR="00B123B8" w:rsidRPr="00206AD3" w:rsidRDefault="00B123B8" w:rsidP="00656520">
      <w:pPr>
        <w:pStyle w:val="Default"/>
        <w:tabs>
          <w:tab w:val="left" w:pos="4950"/>
        </w:tabs>
        <w:ind w:left="720"/>
        <w:rPr>
          <w:rFonts w:asciiTheme="minorHAnsi" w:hAnsiTheme="minorHAnsi" w:cs="Times New Roman"/>
          <w:color w:val="auto"/>
        </w:rPr>
      </w:pPr>
    </w:p>
    <w:p w14:paraId="5D0840A3" w14:textId="77777777" w:rsidR="00B123B8" w:rsidRPr="00206AD3" w:rsidRDefault="00B123B8" w:rsidP="00656520">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(r) </w:t>
      </w:r>
      <w:r w:rsidRPr="00206AD3">
        <w:rPr>
          <w:rFonts w:asciiTheme="minorHAnsi" w:hAnsiTheme="minorHAnsi" w:cs="Times New Roman"/>
          <w:color w:val="auto"/>
        </w:rPr>
        <w:tab/>
        <w:t xml:space="preserve">Publication. </w:t>
      </w:r>
    </w:p>
    <w:p w14:paraId="5D0840A4" w14:textId="77777777" w:rsidR="00B123B8" w:rsidRPr="00206AD3" w:rsidRDefault="00B123B8" w:rsidP="00656520">
      <w:pPr>
        <w:pStyle w:val="Default"/>
        <w:tabs>
          <w:tab w:val="left" w:pos="4950"/>
        </w:tabs>
        <w:ind w:left="720" w:hanging="720"/>
        <w:rPr>
          <w:rFonts w:asciiTheme="minorHAnsi" w:hAnsiTheme="minorHAnsi" w:cs="Times New Roman"/>
          <w:color w:val="auto"/>
        </w:rPr>
      </w:pPr>
    </w:p>
    <w:p w14:paraId="5D0840A5" w14:textId="77777777" w:rsidR="00B123B8" w:rsidRPr="00206AD3" w:rsidRDefault="00B123B8" w:rsidP="00656520">
      <w:pPr>
        <w:pStyle w:val="CM12"/>
        <w:tabs>
          <w:tab w:val="left" w:pos="4950"/>
        </w:tabs>
        <w:spacing w:line="280" w:lineRule="atLeast"/>
        <w:ind w:left="720"/>
        <w:rPr>
          <w:rFonts w:asciiTheme="minorHAnsi" w:hAnsiTheme="minorHAnsi"/>
        </w:rPr>
      </w:pPr>
      <w:r w:rsidRPr="00206AD3">
        <w:rPr>
          <w:rFonts w:asciiTheme="minorHAnsi" w:hAnsiTheme="minorHAnsi"/>
        </w:rPr>
        <w:t xml:space="preserve">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 </w:t>
      </w:r>
    </w:p>
    <w:p w14:paraId="5D0840A6" w14:textId="77777777" w:rsidR="00B123B8" w:rsidRPr="00206AD3" w:rsidRDefault="00B123B8" w:rsidP="00656520">
      <w:pPr>
        <w:pStyle w:val="CM12"/>
        <w:tabs>
          <w:tab w:val="left" w:pos="4950"/>
        </w:tabs>
        <w:spacing w:line="280" w:lineRule="atLeast"/>
        <w:ind w:left="720" w:hanging="720"/>
        <w:rPr>
          <w:rFonts w:asciiTheme="minorHAnsi" w:hAnsiTheme="minorHAnsi"/>
        </w:rPr>
      </w:pPr>
      <w:r w:rsidRPr="00206AD3">
        <w:rPr>
          <w:rFonts w:asciiTheme="minorHAnsi" w:hAnsiTheme="minorHAnsi"/>
        </w:rPr>
        <w:t xml:space="preserve">(s) </w:t>
      </w:r>
      <w:r w:rsidRPr="00206AD3">
        <w:rPr>
          <w:rFonts w:asciiTheme="minorHAnsi" w:hAnsiTheme="minorHAnsi"/>
        </w:rPr>
        <w:tab/>
        <w:t xml:space="preserve">Forfeiture of rights in unreported subject inventions. </w:t>
      </w:r>
    </w:p>
    <w:p w14:paraId="5D0840A7"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 xml:space="preserve">The Recipient shall forfeit and assign to the Government, at the request of the Secretary of Energy or designee, all rights in any subject invention which the Recipient fails to report to Patent Counsel within six months after the time the Recipient: </w:t>
      </w:r>
    </w:p>
    <w:p w14:paraId="5D0840A8"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A9"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 xml:space="preserve">Files or causes to be filed a United States or foreign patent application thereon; or </w:t>
      </w:r>
    </w:p>
    <w:p w14:paraId="5D0840AA" w14:textId="77777777" w:rsidR="00B123B8" w:rsidRPr="00206AD3" w:rsidRDefault="00B123B8" w:rsidP="00656520">
      <w:pPr>
        <w:pStyle w:val="Default"/>
        <w:tabs>
          <w:tab w:val="left" w:pos="4950"/>
        </w:tabs>
        <w:ind w:left="2160" w:hanging="720"/>
        <w:rPr>
          <w:rFonts w:asciiTheme="minorHAnsi" w:hAnsiTheme="minorHAnsi" w:cs="Times New Roman"/>
          <w:color w:val="auto"/>
        </w:rPr>
      </w:pPr>
    </w:p>
    <w:p w14:paraId="5D0840AB"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Submits the final report required by paragraph (e</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2)(ii) of this clause, whichever is later. </w:t>
      </w:r>
    </w:p>
    <w:p w14:paraId="5D0840AC" w14:textId="77777777" w:rsidR="00B123B8" w:rsidRPr="00206AD3" w:rsidRDefault="00B123B8" w:rsidP="00656520">
      <w:pPr>
        <w:pStyle w:val="Default"/>
        <w:tabs>
          <w:tab w:val="left" w:pos="4950"/>
        </w:tabs>
        <w:ind w:left="1440"/>
        <w:rPr>
          <w:rFonts w:asciiTheme="minorHAnsi" w:hAnsiTheme="minorHAnsi" w:cs="Times New Roman"/>
          <w:color w:val="auto"/>
        </w:rPr>
      </w:pPr>
    </w:p>
    <w:p w14:paraId="5D0840AD"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However, the Recipient shall not forfeit rights in a subject invention if, within the time specified in paragraph (m</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1) of this clause, the Recipient: </w:t>
      </w:r>
    </w:p>
    <w:p w14:paraId="5D0840AE" w14:textId="77777777" w:rsidR="00B123B8" w:rsidRPr="00206AD3" w:rsidRDefault="00B123B8" w:rsidP="00656520">
      <w:pPr>
        <w:pStyle w:val="Default"/>
        <w:tabs>
          <w:tab w:val="left" w:pos="4950"/>
        </w:tabs>
        <w:ind w:left="1440" w:hanging="720"/>
        <w:rPr>
          <w:rFonts w:asciiTheme="minorHAnsi" w:hAnsiTheme="minorHAnsi" w:cs="Times New Roman"/>
          <w:color w:val="auto"/>
        </w:rPr>
      </w:pPr>
    </w:p>
    <w:p w14:paraId="5D0840AF"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 xml:space="preserve">Prepares a written decision based upon a review of the record that the invention was neither conceived nor first actually reduced to practice in </w:t>
      </w:r>
      <w:r w:rsidRPr="00206AD3">
        <w:rPr>
          <w:rFonts w:asciiTheme="minorHAnsi" w:hAnsiTheme="minorHAnsi" w:cs="Times New Roman"/>
          <w:color w:val="auto"/>
        </w:rPr>
        <w:lastRenderedPageBreak/>
        <w:t xml:space="preserve">the course of or under the contract and delivers the decision to Patent Counsel, with a copy to the Contracting Officer; or </w:t>
      </w:r>
    </w:p>
    <w:p w14:paraId="5D0840B0" w14:textId="77777777" w:rsidR="00B123B8" w:rsidRPr="00206AD3" w:rsidRDefault="00B123B8" w:rsidP="00656520">
      <w:pPr>
        <w:pStyle w:val="Default"/>
        <w:tabs>
          <w:tab w:val="left" w:pos="4950"/>
        </w:tabs>
        <w:ind w:left="2160" w:hanging="720"/>
        <w:rPr>
          <w:rFonts w:asciiTheme="minorHAnsi" w:hAnsiTheme="minorHAnsi" w:cs="Times New Roman"/>
          <w:color w:val="auto"/>
        </w:rPr>
      </w:pPr>
    </w:p>
    <w:p w14:paraId="5D0840B1"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 xml:space="preserve">Contending that the subject invention is not a subject invention, the Recipient nevertheless discloses the subject invention and all facts pertinent to this contention to the Patent Counsel, with a copy to the Contracting Officer; or </w:t>
      </w:r>
    </w:p>
    <w:p w14:paraId="5D0840B2" w14:textId="77777777" w:rsidR="00B123B8" w:rsidRPr="00206AD3" w:rsidRDefault="00B123B8" w:rsidP="00656520">
      <w:pPr>
        <w:pStyle w:val="Default"/>
        <w:tabs>
          <w:tab w:val="left" w:pos="4950"/>
        </w:tabs>
        <w:ind w:left="2160" w:hanging="720"/>
        <w:rPr>
          <w:rFonts w:asciiTheme="minorHAnsi" w:hAnsiTheme="minorHAnsi" w:cs="Times New Roman"/>
          <w:color w:val="auto"/>
        </w:rPr>
      </w:pPr>
    </w:p>
    <w:p w14:paraId="5D0840B3" w14:textId="77777777" w:rsidR="00B123B8" w:rsidRPr="00206AD3" w:rsidRDefault="00B123B8" w:rsidP="00656520">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(iii) </w:t>
      </w:r>
      <w:r w:rsidRPr="00206AD3">
        <w:rPr>
          <w:rFonts w:asciiTheme="minorHAnsi" w:hAnsiTheme="minorHAnsi" w:cs="Times New Roman"/>
          <w:color w:val="auto"/>
        </w:rPr>
        <w:tab/>
        <w:t xml:space="preserve">Establishes that the failure to disclose did not result from the Recipient's fault or negligence. </w:t>
      </w:r>
    </w:p>
    <w:p w14:paraId="5D0840B4" w14:textId="77777777" w:rsidR="00B123B8" w:rsidRPr="00206AD3" w:rsidRDefault="00B123B8" w:rsidP="00656520">
      <w:pPr>
        <w:pStyle w:val="Default"/>
        <w:tabs>
          <w:tab w:val="left" w:pos="4950"/>
        </w:tabs>
        <w:ind w:left="2160" w:hanging="720"/>
        <w:rPr>
          <w:rFonts w:asciiTheme="minorHAnsi" w:hAnsiTheme="minorHAnsi" w:cs="Times New Roman"/>
          <w:color w:val="auto"/>
        </w:rPr>
      </w:pPr>
    </w:p>
    <w:p w14:paraId="5D0840B5" w14:textId="77777777" w:rsidR="00B123B8" w:rsidRPr="00206AD3" w:rsidRDefault="00B123B8" w:rsidP="00656520">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 </w:t>
      </w:r>
    </w:p>
    <w:p w14:paraId="5D0840B6" w14:textId="77777777" w:rsidR="00B123B8" w:rsidRPr="00206AD3" w:rsidRDefault="00B123B8" w:rsidP="00656520">
      <w:pPr>
        <w:pStyle w:val="Default"/>
        <w:rPr>
          <w:rFonts w:asciiTheme="minorHAnsi" w:hAnsiTheme="minorHAnsi" w:cs="Times New Roman"/>
          <w:color w:val="auto"/>
        </w:rPr>
      </w:pPr>
    </w:p>
    <w:p w14:paraId="5D0840B7" w14:textId="77777777" w:rsidR="00B123B8" w:rsidRPr="00206AD3" w:rsidRDefault="00B123B8" w:rsidP="00656520">
      <w:pPr>
        <w:pStyle w:val="Default"/>
        <w:rPr>
          <w:rFonts w:asciiTheme="minorHAnsi" w:hAnsiTheme="minorHAnsi" w:cs="Times New Roman"/>
          <w:color w:val="auto"/>
        </w:rPr>
      </w:pPr>
      <w:r w:rsidRPr="00206AD3">
        <w:rPr>
          <w:rFonts w:asciiTheme="minorHAnsi" w:hAnsiTheme="minorHAnsi" w:cs="Times New Roman"/>
          <w:color w:val="auto"/>
        </w:rPr>
        <w:t xml:space="preserve">(t) </w:t>
      </w:r>
      <w:r w:rsidRPr="00206AD3">
        <w:rPr>
          <w:rFonts w:asciiTheme="minorHAnsi" w:hAnsiTheme="minorHAnsi" w:cs="Times New Roman"/>
          <w:color w:val="auto"/>
        </w:rPr>
        <w:tab/>
        <w:t xml:space="preserve">U.S. Competitiveness. </w:t>
      </w:r>
    </w:p>
    <w:p w14:paraId="5D0840B8" w14:textId="77777777" w:rsidR="00B123B8" w:rsidRPr="00206AD3" w:rsidRDefault="00B123B8" w:rsidP="00656520">
      <w:pPr>
        <w:pStyle w:val="Default"/>
        <w:rPr>
          <w:rFonts w:asciiTheme="minorHAnsi" w:hAnsiTheme="minorHAnsi" w:cs="Times New Roman"/>
          <w:color w:val="auto"/>
        </w:rPr>
      </w:pPr>
    </w:p>
    <w:p w14:paraId="5D0840B9" w14:textId="77777777" w:rsidR="00B123B8" w:rsidRPr="00206AD3" w:rsidRDefault="00B123B8" w:rsidP="00656520">
      <w:pPr>
        <w:pStyle w:val="Default"/>
        <w:rPr>
          <w:rFonts w:asciiTheme="minorHAnsi" w:hAnsiTheme="minorHAnsi" w:cs="Times New Roman"/>
          <w:color w:val="auto"/>
        </w:rPr>
      </w:pPr>
      <w:r w:rsidRPr="00206AD3">
        <w:rPr>
          <w:rFonts w:asciiTheme="minorHAnsi" w:hAnsiTheme="minorHAnsi" w:cs="Times New Roman"/>
          <w:color w:val="auto"/>
        </w:rPr>
        <w:t xml:space="preserve">The Contractor agrees that any products embodying any waived invention or produced through the use of any waived invention will be manufactured substantially in the United States, unless the Contractor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Contractor further agrees to make the above condition binding on any assignee or licensee or any entity otherwise acquiring rights to any waived invention, including subsequent assignees or licensees.  Should the Contractor or other such entity receiving rights in any waived invention undergo a change in ownership amounting to a controlling interest, then the waiver, assignment, license or other transfer of rights in any waived invention is suspended until approved in writing by DOE. </w:t>
      </w:r>
    </w:p>
    <w:p w14:paraId="5D0840BA" w14:textId="77777777" w:rsidR="00BC7C7E" w:rsidRPr="00206AD3" w:rsidRDefault="00BC7C7E" w:rsidP="00656520">
      <w:pPr>
        <w:pStyle w:val="Default"/>
        <w:rPr>
          <w:rFonts w:asciiTheme="minorHAnsi" w:hAnsiTheme="minorHAnsi" w:cs="Times New Roman"/>
          <w:color w:val="auto"/>
        </w:rPr>
      </w:pPr>
    </w:p>
    <w:p w14:paraId="5D0840BB" w14:textId="77777777" w:rsidR="00BC7C7E" w:rsidRPr="00206AD3" w:rsidRDefault="00BC7C7E" w:rsidP="00656520">
      <w:pPr>
        <w:pStyle w:val="Default"/>
        <w:rPr>
          <w:rFonts w:asciiTheme="minorHAnsi" w:hAnsiTheme="minorHAnsi" w:cs="Times New Roman"/>
          <w:color w:val="auto"/>
        </w:rPr>
      </w:pPr>
      <w:r w:rsidRPr="00206AD3">
        <w:rPr>
          <w:rFonts w:asciiTheme="minorHAnsi" w:hAnsiTheme="minorHAnsi" w:cs="Times New Roman"/>
          <w:color w:val="auto"/>
        </w:rPr>
        <w:t>(End of clause)</w:t>
      </w:r>
    </w:p>
    <w:p w14:paraId="5D0840BC" w14:textId="77777777" w:rsidR="00B123B8" w:rsidRDefault="00B123B8" w:rsidP="00656520">
      <w:pPr>
        <w:pStyle w:val="Default"/>
        <w:rPr>
          <w:rFonts w:asciiTheme="minorHAnsi" w:hAnsiTheme="minorHAnsi" w:cs="Times New Roman"/>
          <w:color w:val="auto"/>
        </w:rPr>
      </w:pPr>
    </w:p>
    <w:p w14:paraId="5D0840BD" w14:textId="77777777" w:rsidR="008C090E" w:rsidRDefault="008C090E" w:rsidP="00656520">
      <w:pPr>
        <w:pStyle w:val="Default"/>
        <w:rPr>
          <w:rFonts w:asciiTheme="minorHAnsi" w:hAnsiTheme="minorHAnsi" w:cs="Times New Roman"/>
          <w:color w:val="auto"/>
        </w:rPr>
      </w:pPr>
    </w:p>
    <w:p w14:paraId="5D0840BE" w14:textId="77777777" w:rsidR="008C090E" w:rsidRDefault="008C090E" w:rsidP="00656520">
      <w:pPr>
        <w:pStyle w:val="Default"/>
        <w:rPr>
          <w:rFonts w:asciiTheme="minorHAnsi" w:hAnsiTheme="minorHAnsi" w:cs="Times New Roman"/>
          <w:color w:val="auto"/>
        </w:rPr>
      </w:pPr>
    </w:p>
    <w:p w14:paraId="5D0840BF" w14:textId="77777777" w:rsidR="008C090E" w:rsidRPr="00206AD3" w:rsidRDefault="008C090E" w:rsidP="00656520">
      <w:pPr>
        <w:pStyle w:val="Default"/>
        <w:rPr>
          <w:rFonts w:asciiTheme="minorHAnsi" w:hAnsiTheme="minorHAnsi" w:cs="Times New Roman"/>
          <w:color w:val="auto"/>
        </w:rPr>
      </w:pPr>
    </w:p>
    <w:p w14:paraId="5D0840C0" w14:textId="77777777" w:rsidR="009C196E" w:rsidRPr="00206AD3" w:rsidRDefault="00B123B8" w:rsidP="00656520">
      <w:pPr>
        <w:pStyle w:val="CM17"/>
        <w:spacing w:line="240" w:lineRule="atLeast"/>
        <w:ind w:left="720"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8E5707">
        <w:rPr>
          <w:rFonts w:asciiTheme="minorHAnsi" w:hAnsiTheme="minorHAnsi"/>
          <w:b/>
        </w:rPr>
        <w:t xml:space="preserve"> </w:t>
      </w:r>
      <w:r w:rsidR="0027318A" w:rsidRPr="0027318A">
        <w:rPr>
          <w:rFonts w:asciiTheme="minorHAnsi" w:hAnsiTheme="minorHAnsi"/>
          <w:b/>
        </w:rPr>
        <w:t xml:space="preserve">Rights in Data - Programs Covered Under </w:t>
      </w:r>
      <w:r w:rsidR="0027318A" w:rsidRPr="0027318A">
        <w:rPr>
          <w:rFonts w:asciiTheme="minorHAnsi" w:hAnsiTheme="minorHAnsi"/>
          <w:b/>
        </w:rPr>
        <w:lastRenderedPageBreak/>
        <w:t>Special Data Statutes (OCT 2003)</w:t>
      </w:r>
    </w:p>
    <w:p w14:paraId="5D0840C1" w14:textId="77777777" w:rsidR="009C196E" w:rsidRPr="00206AD3" w:rsidRDefault="009C196E" w:rsidP="00656520">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14:paraId="5D0840C2" w14:textId="77777777" w:rsidR="009C196E" w:rsidRPr="00206AD3" w:rsidRDefault="009C196E" w:rsidP="00656520">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5D0840C3" w14:textId="77777777" w:rsidR="009C196E" w:rsidRPr="00206AD3" w:rsidRDefault="009C196E" w:rsidP="00656520">
      <w:pPr>
        <w:pStyle w:val="Default"/>
        <w:spacing w:line="240" w:lineRule="atLeast"/>
        <w:ind w:left="720"/>
        <w:rPr>
          <w:rFonts w:asciiTheme="minorHAnsi" w:hAnsiTheme="minorHAnsi" w:cs="Times New Roman"/>
          <w:color w:val="auto"/>
        </w:rPr>
      </w:pPr>
    </w:p>
    <w:p w14:paraId="5D0840C4" w14:textId="77777777" w:rsidR="009C196E" w:rsidRPr="00206AD3" w:rsidRDefault="009C196E" w:rsidP="00656520">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5D0840C5" w14:textId="77777777" w:rsidR="009C196E" w:rsidRPr="00206AD3" w:rsidRDefault="009C196E" w:rsidP="00656520">
      <w:pPr>
        <w:pStyle w:val="Default"/>
        <w:spacing w:line="240" w:lineRule="atLeast"/>
        <w:ind w:left="720"/>
        <w:rPr>
          <w:rFonts w:asciiTheme="minorHAnsi" w:hAnsiTheme="minorHAnsi" w:cs="Times New Roman"/>
          <w:color w:val="auto"/>
        </w:rPr>
      </w:pPr>
    </w:p>
    <w:p w14:paraId="5D0840C6" w14:textId="77777777" w:rsidR="009C196E" w:rsidRPr="00206AD3" w:rsidRDefault="009C196E" w:rsidP="00656520">
      <w:pPr>
        <w:pStyle w:val="CM6"/>
        <w:ind w:left="720"/>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5D0840C7" w14:textId="77777777" w:rsidR="009C196E" w:rsidRPr="00206AD3" w:rsidRDefault="009C196E" w:rsidP="00656520">
      <w:pPr>
        <w:pStyle w:val="Default"/>
        <w:ind w:left="720"/>
        <w:rPr>
          <w:rFonts w:asciiTheme="minorHAnsi" w:hAnsiTheme="minorHAnsi" w:cs="Times New Roman"/>
          <w:color w:val="auto"/>
        </w:rPr>
      </w:pPr>
    </w:p>
    <w:p w14:paraId="5D0840C8" w14:textId="77777777" w:rsidR="009C196E" w:rsidRDefault="009C196E" w:rsidP="00656520">
      <w:pPr>
        <w:pStyle w:val="CM6"/>
        <w:ind w:left="720"/>
        <w:rPr>
          <w:rFonts w:asciiTheme="minorHAnsi" w:hAnsiTheme="minorHAnsi"/>
        </w:rPr>
      </w:pPr>
      <w:r w:rsidRPr="00206AD3">
        <w:rPr>
          <w:rFonts w:asciiTheme="minorHAnsi" w:hAnsiTheme="minorHAnsi"/>
          <w:i/>
        </w:rPr>
        <w:t>Form, fit, and function data</w:t>
      </w:r>
      <w:r w:rsidRPr="00206AD3">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5D0840C9" w14:textId="77777777" w:rsidR="005C6519" w:rsidRDefault="005C6519" w:rsidP="00656520">
      <w:pPr>
        <w:pStyle w:val="Default"/>
      </w:pPr>
    </w:p>
    <w:p w14:paraId="5D0840CA" w14:textId="77777777" w:rsidR="005C6519" w:rsidRPr="005C6519" w:rsidRDefault="005C6519" w:rsidP="00656520">
      <w:pPr>
        <w:pStyle w:val="Default"/>
        <w:ind w:left="720"/>
        <w:rPr>
          <w:rFonts w:asciiTheme="minorHAnsi" w:hAnsiTheme="minorHAnsi" w:cstheme="minorHAnsi"/>
        </w:rPr>
      </w:pPr>
      <w:r w:rsidRPr="005C6519">
        <w:rPr>
          <w:rFonts w:asciiTheme="minorHAnsi" w:hAnsiTheme="minorHAnsi" w:cstheme="minorHAnsi"/>
          <w:i/>
        </w:rPr>
        <w:t>Limited rights</w:t>
      </w:r>
      <w:r w:rsidRPr="005C6519">
        <w:rPr>
          <w:rFonts w:asciiTheme="minorHAnsi" w:hAnsiTheme="minorHAnsi" w:cstheme="minorHAnsi"/>
        </w:rPr>
        <w:t>, as used in this clause, means the rights of the Government in limited rights data as set forth in the Limited Rights Notice of subparagraph (</w:t>
      </w:r>
      <w:r>
        <w:rPr>
          <w:rFonts w:asciiTheme="minorHAnsi" w:hAnsiTheme="minorHAnsi" w:cstheme="minorHAnsi"/>
        </w:rPr>
        <w:t>h</w:t>
      </w:r>
      <w:r w:rsidRPr="005C6519">
        <w:rPr>
          <w:rFonts w:asciiTheme="minorHAnsi" w:hAnsiTheme="minorHAnsi" w:cstheme="minorHAnsi"/>
        </w:rPr>
        <w:t>)(2) if included in this clause.</w:t>
      </w:r>
    </w:p>
    <w:p w14:paraId="5D0840CB" w14:textId="77777777" w:rsidR="009C196E" w:rsidRPr="00206AD3" w:rsidRDefault="009C196E" w:rsidP="00656520">
      <w:pPr>
        <w:pStyle w:val="Default"/>
        <w:ind w:left="720"/>
        <w:rPr>
          <w:rFonts w:asciiTheme="minorHAnsi" w:hAnsiTheme="minorHAnsi" w:cs="Times New Roman"/>
          <w:color w:val="auto"/>
        </w:rPr>
      </w:pPr>
    </w:p>
    <w:p w14:paraId="5D0840CC" w14:textId="77777777" w:rsidR="009C196E" w:rsidRPr="00206AD3" w:rsidRDefault="009C196E" w:rsidP="00656520">
      <w:pPr>
        <w:pStyle w:val="CM7"/>
        <w:ind w:left="720"/>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5D0840CD" w14:textId="77777777" w:rsidR="009C196E" w:rsidRPr="00206AD3" w:rsidRDefault="009C196E" w:rsidP="00656520">
      <w:pPr>
        <w:pStyle w:val="CM7"/>
        <w:ind w:left="720"/>
        <w:rPr>
          <w:rFonts w:asciiTheme="minorHAnsi" w:hAnsiTheme="minorHAnsi"/>
        </w:rPr>
      </w:pPr>
      <w:r w:rsidRPr="00206AD3">
        <w:rPr>
          <w:rFonts w:asciiTheme="minorHAnsi" w:hAnsiTheme="minorHAnsi"/>
        </w:rPr>
        <w:t xml:space="preserve"> </w:t>
      </w:r>
    </w:p>
    <w:p w14:paraId="5D0840CE" w14:textId="77777777" w:rsidR="005C6519" w:rsidRDefault="009C196E" w:rsidP="00656520">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xml:space="preserve">, as used in this clause, means computer software developed at private expense and that is a trade secret; is commercial or financial and confidential or privileged; or is published copyrighted computer software; including </w:t>
      </w:r>
      <w:r w:rsidRPr="00206AD3">
        <w:rPr>
          <w:rFonts w:asciiTheme="minorHAnsi" w:hAnsiTheme="minorHAnsi"/>
        </w:rPr>
        <w:lastRenderedPageBreak/>
        <w:t>modifications of such computer software.</w:t>
      </w:r>
    </w:p>
    <w:p w14:paraId="5D0840CF" w14:textId="77777777" w:rsidR="005C6519" w:rsidRDefault="005C6519" w:rsidP="00656520">
      <w:pPr>
        <w:pStyle w:val="CM5"/>
        <w:ind w:left="720"/>
        <w:rPr>
          <w:rFonts w:asciiTheme="minorHAnsi" w:hAnsiTheme="minorHAnsi" w:cstheme="minorHAnsi"/>
          <w:i/>
        </w:rPr>
      </w:pPr>
    </w:p>
    <w:p w14:paraId="5D0840D0" w14:textId="77777777" w:rsidR="009C196E" w:rsidRDefault="005C6519" w:rsidP="00656520">
      <w:pPr>
        <w:pStyle w:val="CM5"/>
        <w:ind w:left="720"/>
        <w:rPr>
          <w:rFonts w:asciiTheme="minorHAnsi" w:hAnsiTheme="minorHAnsi" w:cstheme="minorHAnsi"/>
        </w:rPr>
      </w:pPr>
      <w:r w:rsidRPr="005C6519">
        <w:rPr>
          <w:rFonts w:asciiTheme="minorHAnsi" w:hAnsiTheme="minorHAnsi" w:cstheme="minorHAnsi"/>
          <w:i/>
        </w:rPr>
        <w:t>Restricted rights</w:t>
      </w:r>
      <w:r w:rsidRPr="005C6519">
        <w:rPr>
          <w:rFonts w:asciiTheme="minorHAnsi" w:hAnsiTheme="minorHAnsi" w:cstheme="minorHAnsi"/>
        </w:rPr>
        <w:t>, as used in this clause, means the rights of the Government in restricted computer software, as set forth in a Restricted Rights Notice of subparagraph (</w:t>
      </w:r>
      <w:r>
        <w:rPr>
          <w:rFonts w:asciiTheme="minorHAnsi" w:hAnsiTheme="minorHAnsi" w:cstheme="minorHAnsi"/>
        </w:rPr>
        <w:t>h</w:t>
      </w:r>
      <w:r w:rsidRPr="005C6519">
        <w:rPr>
          <w:rFonts w:asciiTheme="minorHAnsi" w:hAnsiTheme="minorHAnsi" w:cstheme="minorHAnsi"/>
        </w:rPr>
        <w:t>)(3) if included in this clause, or as otherwise may be provided in a collateral agreement incorporated in and made part of this contract, including minor modifications of such computer software.</w:t>
      </w:r>
    </w:p>
    <w:p w14:paraId="5D0840D1" w14:textId="77777777" w:rsidR="005C6519" w:rsidRPr="005C6519" w:rsidRDefault="005C6519" w:rsidP="00656520">
      <w:pPr>
        <w:pStyle w:val="Default"/>
      </w:pPr>
    </w:p>
    <w:p w14:paraId="5D0840D2" w14:textId="77777777" w:rsidR="009C196E" w:rsidRPr="00206AD3" w:rsidRDefault="009C196E" w:rsidP="00656520">
      <w:pPr>
        <w:pStyle w:val="CM6"/>
        <w:ind w:left="720"/>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14:paraId="5D0840D3" w14:textId="77777777" w:rsidR="009C196E" w:rsidRPr="00206AD3" w:rsidRDefault="009C196E" w:rsidP="00656520">
      <w:pPr>
        <w:pStyle w:val="CM5"/>
        <w:ind w:left="720"/>
        <w:rPr>
          <w:rFonts w:asciiTheme="minorHAnsi" w:hAnsiTheme="minorHAnsi"/>
        </w:rPr>
      </w:pPr>
    </w:p>
    <w:p w14:paraId="5D0840D4" w14:textId="77777777" w:rsidR="009C196E" w:rsidRPr="00206AD3" w:rsidRDefault="009C196E" w:rsidP="00656520">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14:paraId="5D0840D5" w14:textId="77777777" w:rsidR="009C196E" w:rsidRPr="00206AD3" w:rsidRDefault="009C196E" w:rsidP="00656520">
      <w:pPr>
        <w:pStyle w:val="Default"/>
        <w:ind w:left="720"/>
        <w:rPr>
          <w:rFonts w:asciiTheme="minorHAnsi" w:hAnsiTheme="minorHAnsi" w:cs="Times New Roman"/>
          <w:color w:val="auto"/>
        </w:rPr>
      </w:pPr>
    </w:p>
    <w:p w14:paraId="5D0840D6" w14:textId="77777777" w:rsidR="009C196E" w:rsidRPr="00206AD3" w:rsidRDefault="009C196E" w:rsidP="00656520">
      <w:pPr>
        <w:pStyle w:val="Default"/>
        <w:spacing w:line="240" w:lineRule="atLeast"/>
        <w:ind w:left="720"/>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5D0840D7" w14:textId="77777777" w:rsidR="009C196E" w:rsidRPr="00206AD3" w:rsidRDefault="009C196E" w:rsidP="00656520">
      <w:pPr>
        <w:pStyle w:val="Default"/>
        <w:spacing w:line="240" w:lineRule="atLeast"/>
        <w:ind w:left="720"/>
        <w:rPr>
          <w:rFonts w:asciiTheme="minorHAnsi" w:hAnsiTheme="minorHAnsi" w:cs="Times New Roman"/>
          <w:color w:val="auto"/>
        </w:rPr>
      </w:pPr>
    </w:p>
    <w:p w14:paraId="5D0840D8" w14:textId="77777777" w:rsidR="009C196E" w:rsidRPr="00206AD3" w:rsidRDefault="009C196E" w:rsidP="00656520">
      <w:pPr>
        <w:pStyle w:val="CM16"/>
        <w:spacing w:line="240" w:lineRule="atLeast"/>
        <w:ind w:left="720"/>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5D0840D9" w14:textId="77777777" w:rsidR="009C196E" w:rsidRPr="00206AD3" w:rsidRDefault="009C196E" w:rsidP="00656520">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14:paraId="5D0840DA" w14:textId="77777777" w:rsidR="009C196E" w:rsidRPr="00206AD3" w:rsidRDefault="009C196E" w:rsidP="00656520">
      <w:pPr>
        <w:pStyle w:val="Default"/>
        <w:rPr>
          <w:rFonts w:asciiTheme="minorHAnsi" w:hAnsiTheme="minorHAnsi" w:cs="Times New Roman"/>
          <w:color w:val="auto"/>
        </w:rPr>
      </w:pPr>
    </w:p>
    <w:p w14:paraId="5D0840DB" w14:textId="77777777" w:rsidR="009C196E" w:rsidRPr="00206AD3" w:rsidRDefault="009C196E" w:rsidP="00656520">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5D0840DC" w14:textId="77777777" w:rsidR="009C196E" w:rsidRPr="00206AD3" w:rsidRDefault="009C196E" w:rsidP="00656520">
      <w:pPr>
        <w:pStyle w:val="Default"/>
        <w:ind w:left="720"/>
        <w:rPr>
          <w:rFonts w:asciiTheme="minorHAnsi" w:hAnsiTheme="minorHAnsi" w:cs="Times New Roman"/>
          <w:color w:val="auto"/>
        </w:rPr>
      </w:pPr>
    </w:p>
    <w:p w14:paraId="5D0840DD"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w:t>
      </w:r>
      <w:r w:rsidRPr="00206AD3">
        <w:rPr>
          <w:rFonts w:asciiTheme="minorHAnsi" w:hAnsiTheme="minorHAnsi" w:cs="Times New Roman"/>
          <w:color w:val="auto"/>
        </w:rPr>
        <w:tab/>
        <w:t>Data specifically identified in this agreement as data to be delivered without restriction;</w:t>
      </w:r>
    </w:p>
    <w:p w14:paraId="5D0840DE" w14:textId="77777777" w:rsidR="009C196E" w:rsidRPr="00206AD3" w:rsidRDefault="009C196E" w:rsidP="00656520">
      <w:pPr>
        <w:pStyle w:val="Default"/>
        <w:rPr>
          <w:rFonts w:asciiTheme="minorHAnsi" w:hAnsiTheme="minorHAnsi" w:cs="Times New Roman"/>
          <w:color w:val="auto"/>
        </w:rPr>
      </w:pPr>
    </w:p>
    <w:p w14:paraId="5D0840DF" w14:textId="77777777" w:rsidR="009C196E" w:rsidRPr="00206AD3" w:rsidRDefault="009C196E" w:rsidP="00656520">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5D0840E0" w14:textId="77777777" w:rsidR="009C196E" w:rsidRPr="00206AD3" w:rsidRDefault="009C196E" w:rsidP="00656520">
      <w:pPr>
        <w:pStyle w:val="Default"/>
        <w:rPr>
          <w:rFonts w:asciiTheme="minorHAnsi" w:hAnsiTheme="minorHAnsi" w:cs="Times New Roman"/>
          <w:color w:val="auto"/>
        </w:rPr>
      </w:pPr>
    </w:p>
    <w:p w14:paraId="5D0840E1" w14:textId="77777777" w:rsidR="009C196E" w:rsidRPr="00206AD3" w:rsidRDefault="009C196E" w:rsidP="00656520">
      <w:pPr>
        <w:pStyle w:val="CM5"/>
        <w:numPr>
          <w:ilvl w:val="1"/>
          <w:numId w:val="3"/>
        </w:numPr>
        <w:tabs>
          <w:tab w:val="clear" w:pos="2160"/>
        </w:tabs>
        <w:rPr>
          <w:rFonts w:asciiTheme="minorHAnsi" w:hAnsiTheme="minorHAnsi"/>
        </w:rPr>
      </w:pPr>
      <w:r w:rsidRPr="00206AD3">
        <w:rPr>
          <w:rFonts w:asciiTheme="minorHAnsi" w:hAnsiTheme="minorHAnsi"/>
        </w:rPr>
        <w:t xml:space="preserve">Data delivered under this agreement (except for restricted computer software) that constitute manuals or instructional and training material for installation, operation, or routine maintenance and repair of items, </w:t>
      </w:r>
      <w:r w:rsidRPr="00206AD3">
        <w:rPr>
          <w:rFonts w:asciiTheme="minorHAnsi" w:hAnsiTheme="minorHAnsi"/>
        </w:rPr>
        <w:lastRenderedPageBreak/>
        <w:t>components, or processes delivered or furnished for use under this agreement; and</w:t>
      </w:r>
    </w:p>
    <w:p w14:paraId="5D0840E2" w14:textId="77777777" w:rsidR="009C196E" w:rsidRPr="00206AD3" w:rsidRDefault="009C196E" w:rsidP="00656520">
      <w:pPr>
        <w:pStyle w:val="Default"/>
        <w:rPr>
          <w:rFonts w:asciiTheme="minorHAnsi" w:hAnsiTheme="minorHAnsi" w:cs="Times New Roman"/>
          <w:color w:val="auto"/>
        </w:rPr>
      </w:pPr>
    </w:p>
    <w:p w14:paraId="5D0840E3" w14:textId="77777777" w:rsidR="009C196E" w:rsidRPr="00206AD3" w:rsidRDefault="009C196E" w:rsidP="00656520">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5D0840E4" w14:textId="77777777" w:rsidR="009C196E" w:rsidRPr="00206AD3" w:rsidRDefault="009C196E" w:rsidP="00656520">
      <w:pPr>
        <w:pStyle w:val="Default"/>
        <w:rPr>
          <w:rFonts w:asciiTheme="minorHAnsi" w:hAnsiTheme="minorHAnsi" w:cs="Times New Roman"/>
          <w:color w:val="auto"/>
        </w:rPr>
      </w:pPr>
    </w:p>
    <w:p w14:paraId="5D0840E5" w14:textId="77777777" w:rsidR="009C196E" w:rsidRPr="00206AD3" w:rsidRDefault="009C196E" w:rsidP="00656520">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5D0840E6" w14:textId="77777777" w:rsidR="009C196E" w:rsidRPr="00206AD3" w:rsidRDefault="009C196E" w:rsidP="00656520">
      <w:pPr>
        <w:pStyle w:val="Default"/>
        <w:numPr>
          <w:ilvl w:val="1"/>
          <w:numId w:val="2"/>
        </w:numPr>
        <w:rPr>
          <w:rFonts w:asciiTheme="minorHAnsi" w:hAnsiTheme="minorHAnsi" w:cs="Times New Roman"/>
          <w:color w:val="auto"/>
        </w:rPr>
      </w:pPr>
    </w:p>
    <w:p w14:paraId="5D0840E7" w14:textId="77777777" w:rsidR="009C196E" w:rsidRPr="00206AD3" w:rsidRDefault="009C196E" w:rsidP="00656520">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14:paraId="5D0840E8" w14:textId="77777777" w:rsidR="009C196E" w:rsidRPr="00206AD3" w:rsidRDefault="009C196E" w:rsidP="00656520">
      <w:pPr>
        <w:pStyle w:val="Default"/>
        <w:ind w:left="1440"/>
        <w:rPr>
          <w:rFonts w:asciiTheme="minorHAnsi" w:hAnsiTheme="minorHAnsi" w:cs="Times New Roman"/>
          <w:color w:val="auto"/>
        </w:rPr>
      </w:pPr>
    </w:p>
    <w:p w14:paraId="5D0840E9"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14:paraId="5D0840EA" w14:textId="77777777" w:rsidR="009C196E" w:rsidRPr="00206AD3" w:rsidRDefault="009C196E" w:rsidP="00656520">
      <w:pPr>
        <w:pStyle w:val="CM7"/>
        <w:rPr>
          <w:rFonts w:asciiTheme="minorHAnsi" w:hAnsiTheme="minorHAnsi"/>
        </w:rPr>
      </w:pPr>
    </w:p>
    <w:p w14:paraId="5D0840EB" w14:textId="77777777" w:rsidR="009C196E" w:rsidRPr="00206AD3" w:rsidRDefault="009C196E" w:rsidP="00656520">
      <w:pPr>
        <w:pStyle w:val="CM7"/>
        <w:ind w:left="2160"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14:paraId="5D0840EC" w14:textId="77777777" w:rsidR="009C196E" w:rsidRPr="00206AD3" w:rsidRDefault="009C196E" w:rsidP="00656520">
      <w:pPr>
        <w:pStyle w:val="Default"/>
        <w:ind w:left="1440"/>
        <w:rPr>
          <w:rFonts w:asciiTheme="minorHAnsi" w:hAnsiTheme="minorHAnsi" w:cs="Times New Roman"/>
          <w:color w:val="auto"/>
        </w:rPr>
      </w:pPr>
    </w:p>
    <w:p w14:paraId="5D0840ED"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5D0840EE" w14:textId="77777777" w:rsidR="009C196E" w:rsidRPr="00206AD3" w:rsidRDefault="009C196E" w:rsidP="00656520">
      <w:pPr>
        <w:pStyle w:val="Default"/>
        <w:rPr>
          <w:rFonts w:asciiTheme="minorHAnsi" w:hAnsiTheme="minorHAnsi" w:cs="Times New Roman"/>
          <w:color w:val="auto"/>
        </w:rPr>
      </w:pPr>
    </w:p>
    <w:p w14:paraId="5D0840EF" w14:textId="77777777" w:rsidR="009C196E" w:rsidRPr="00206AD3" w:rsidRDefault="009C196E" w:rsidP="00656520">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14:paraId="5D0840F0" w14:textId="77777777" w:rsidR="009C196E" w:rsidRPr="00206AD3" w:rsidRDefault="009C196E" w:rsidP="00656520">
      <w:pPr>
        <w:pStyle w:val="Default"/>
        <w:rPr>
          <w:rFonts w:asciiTheme="minorHAnsi" w:hAnsiTheme="minorHAnsi" w:cs="Times New Roman"/>
          <w:color w:val="auto"/>
        </w:rPr>
      </w:pPr>
    </w:p>
    <w:p w14:paraId="5D0840F1"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5D0840F2" w14:textId="77777777" w:rsidR="009C196E" w:rsidRPr="00206AD3" w:rsidRDefault="009C196E" w:rsidP="00656520">
      <w:pPr>
        <w:pStyle w:val="Default"/>
        <w:ind w:left="1440" w:hanging="720"/>
        <w:rPr>
          <w:rFonts w:asciiTheme="minorHAnsi" w:hAnsiTheme="minorHAnsi" w:cs="Times New Roman"/>
          <w:color w:val="auto"/>
        </w:rPr>
      </w:pPr>
    </w:p>
    <w:p w14:paraId="5D0840F3"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5D0840F4" w14:textId="77777777" w:rsidR="009C196E" w:rsidRPr="00206AD3" w:rsidRDefault="009C196E" w:rsidP="00656520">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5D0840F5" w14:textId="77777777" w:rsidR="009C196E" w:rsidRPr="00206AD3" w:rsidRDefault="009C196E" w:rsidP="00656520">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5D0840F6" w14:textId="77777777" w:rsidR="009C196E" w:rsidRPr="00206AD3" w:rsidRDefault="009C196E" w:rsidP="00656520">
      <w:pPr>
        <w:pStyle w:val="Default"/>
        <w:ind w:left="720"/>
        <w:rPr>
          <w:rFonts w:asciiTheme="minorHAnsi" w:hAnsiTheme="minorHAnsi" w:cs="Times New Roman"/>
          <w:color w:val="auto"/>
        </w:rPr>
      </w:pPr>
    </w:p>
    <w:p w14:paraId="5D0840F7" w14:textId="77777777" w:rsidR="009C196E" w:rsidRPr="00206AD3" w:rsidRDefault="009C196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5D0840F8" w14:textId="77777777" w:rsidR="009C196E" w:rsidRPr="00206AD3" w:rsidRDefault="009C196E" w:rsidP="00656520">
      <w:pPr>
        <w:pStyle w:val="Default"/>
        <w:rPr>
          <w:rFonts w:asciiTheme="minorHAnsi" w:hAnsiTheme="minorHAnsi" w:cs="Times New Roman"/>
          <w:color w:val="auto"/>
        </w:rPr>
      </w:pPr>
    </w:p>
    <w:p w14:paraId="5D0840F9" w14:textId="77777777" w:rsidR="009C196E" w:rsidRPr="00206AD3" w:rsidRDefault="009C196E" w:rsidP="00656520">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5D0840FA" w14:textId="77777777" w:rsidR="009C196E" w:rsidRPr="00206AD3" w:rsidRDefault="009C196E" w:rsidP="00656520">
      <w:pPr>
        <w:pStyle w:val="Default"/>
        <w:ind w:left="720"/>
        <w:rPr>
          <w:rFonts w:asciiTheme="minorHAnsi" w:hAnsiTheme="minorHAnsi" w:cs="Times New Roman"/>
          <w:color w:val="auto"/>
        </w:rPr>
      </w:pPr>
    </w:p>
    <w:p w14:paraId="5D0840FB"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5D0840FC" w14:textId="77777777" w:rsidR="009C196E" w:rsidRPr="00206AD3" w:rsidRDefault="009C196E" w:rsidP="00656520">
      <w:pPr>
        <w:pStyle w:val="Default"/>
        <w:rPr>
          <w:rFonts w:asciiTheme="minorHAnsi" w:hAnsiTheme="minorHAnsi" w:cs="Times New Roman"/>
          <w:color w:val="auto"/>
        </w:rPr>
      </w:pPr>
    </w:p>
    <w:p w14:paraId="5D0840FD" w14:textId="77777777" w:rsidR="009C196E" w:rsidRPr="00206AD3" w:rsidRDefault="009C196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14:paraId="5D0840FE" w14:textId="77777777" w:rsidR="009C196E" w:rsidRPr="00206AD3" w:rsidRDefault="009C196E" w:rsidP="00656520">
      <w:pPr>
        <w:pStyle w:val="Default"/>
        <w:rPr>
          <w:rFonts w:asciiTheme="minorHAnsi" w:hAnsiTheme="minorHAnsi" w:cs="Times New Roman"/>
          <w:color w:val="auto"/>
        </w:rPr>
      </w:pPr>
    </w:p>
    <w:p w14:paraId="5D0840FF" w14:textId="77777777" w:rsidR="009C196E" w:rsidRPr="00206AD3" w:rsidRDefault="009C196E" w:rsidP="00656520">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5D084100" w14:textId="77777777" w:rsidR="009C196E" w:rsidRPr="00206AD3" w:rsidRDefault="009C196E" w:rsidP="00656520">
      <w:pPr>
        <w:pStyle w:val="Default"/>
        <w:ind w:left="1440" w:hanging="720"/>
        <w:rPr>
          <w:rFonts w:asciiTheme="minorHAnsi" w:hAnsiTheme="minorHAnsi" w:cs="Times New Roman"/>
          <w:color w:val="auto"/>
        </w:rPr>
      </w:pPr>
    </w:p>
    <w:p w14:paraId="5D084101" w14:textId="77777777" w:rsidR="009C196E" w:rsidRPr="00206AD3" w:rsidRDefault="009C196E" w:rsidP="00656520">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lastRenderedPageBreak/>
        <w:t>The Contracting Officer shall make written inquiry to the Recipient affording the Recipient 30 days from receipt of the inquiry to provide written justification to substantiate the propriety of the markings;</w:t>
      </w:r>
    </w:p>
    <w:p w14:paraId="5D084102" w14:textId="77777777" w:rsidR="009C196E" w:rsidRPr="00206AD3" w:rsidRDefault="009C196E" w:rsidP="00656520">
      <w:pPr>
        <w:pStyle w:val="Default"/>
        <w:ind w:left="2880"/>
        <w:rPr>
          <w:rFonts w:asciiTheme="minorHAnsi" w:hAnsiTheme="minorHAnsi" w:cs="Times New Roman"/>
          <w:color w:val="auto"/>
        </w:rPr>
      </w:pPr>
    </w:p>
    <w:p w14:paraId="5D084103" w14:textId="77777777" w:rsidR="009C196E" w:rsidRPr="00206AD3" w:rsidRDefault="009C196E" w:rsidP="00656520">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5D084104" w14:textId="77777777" w:rsidR="009C196E" w:rsidRPr="00206AD3" w:rsidRDefault="009C196E" w:rsidP="00656520">
      <w:pPr>
        <w:pStyle w:val="Default"/>
        <w:rPr>
          <w:rFonts w:asciiTheme="minorHAnsi" w:hAnsiTheme="minorHAnsi" w:cs="Times New Roman"/>
          <w:color w:val="auto"/>
        </w:rPr>
      </w:pPr>
    </w:p>
    <w:p w14:paraId="5D084105" w14:textId="77777777" w:rsidR="009C196E" w:rsidRPr="00206AD3" w:rsidRDefault="009C196E" w:rsidP="00656520">
      <w:pPr>
        <w:pStyle w:val="CM6"/>
        <w:ind w:left="2160"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subdivision (e)(1)(</w:t>
      </w:r>
      <w:proofErr w:type="spellStart"/>
      <w:r w:rsidRPr="00206AD3">
        <w:rPr>
          <w:rFonts w:asciiTheme="minorHAnsi" w:hAnsiTheme="minorHAnsi"/>
        </w:rPr>
        <w:t>i</w:t>
      </w:r>
      <w:proofErr w:type="spellEnd"/>
      <w:r w:rsidRPr="00206AD3">
        <w:rPr>
          <w:rFonts w:asciiTheme="minorHAnsi" w:hAnsiTheme="minorHAnsi"/>
        </w:rPr>
        <w:t>)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206AD3">
        <w:rPr>
          <w:rFonts w:asciiTheme="minorHAnsi" w:hAnsiTheme="minorHAnsi"/>
        </w:rPr>
        <w:t>)(</w:t>
      </w:r>
      <w:proofErr w:type="gramEnd"/>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5D084106" w14:textId="77777777" w:rsidR="009C196E" w:rsidRPr="00206AD3" w:rsidRDefault="009C196E" w:rsidP="00656520">
      <w:pPr>
        <w:pStyle w:val="Default"/>
        <w:rPr>
          <w:rFonts w:asciiTheme="minorHAnsi" w:hAnsiTheme="minorHAnsi" w:cs="Times New Roman"/>
          <w:color w:val="auto"/>
        </w:rPr>
      </w:pPr>
    </w:p>
    <w:p w14:paraId="5D084107" w14:textId="77777777" w:rsidR="009C196E" w:rsidRPr="00206AD3" w:rsidRDefault="009C196E" w:rsidP="00656520">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5D084108" w14:textId="77777777" w:rsidR="009C196E" w:rsidRPr="00206AD3" w:rsidRDefault="009C196E" w:rsidP="00656520">
      <w:pPr>
        <w:pStyle w:val="Default"/>
        <w:rPr>
          <w:rFonts w:asciiTheme="minorHAnsi" w:hAnsiTheme="minorHAnsi" w:cs="Times New Roman"/>
          <w:color w:val="auto"/>
        </w:rPr>
      </w:pPr>
    </w:p>
    <w:p w14:paraId="5D084109" w14:textId="77777777" w:rsidR="009C196E" w:rsidRPr="00206AD3" w:rsidRDefault="009C196E" w:rsidP="00656520">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Omitted or Incorrect Markings</w:t>
      </w:r>
    </w:p>
    <w:p w14:paraId="5D08410A" w14:textId="77777777" w:rsidR="009C196E" w:rsidRPr="00206AD3" w:rsidRDefault="009C196E" w:rsidP="00656520">
      <w:pPr>
        <w:pStyle w:val="Default"/>
        <w:rPr>
          <w:rFonts w:asciiTheme="minorHAnsi" w:hAnsiTheme="minorHAnsi" w:cs="Times New Roman"/>
          <w:color w:val="auto"/>
        </w:rPr>
      </w:pPr>
    </w:p>
    <w:p w14:paraId="5D08410B" w14:textId="77777777" w:rsidR="009C196E" w:rsidRPr="00206AD3" w:rsidRDefault="009C196E" w:rsidP="00656520">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 xml:space="preserve">the limited rights or restricted rights notice as authorized by paragraph (h) of this clause, the protected data notice as </w:t>
      </w:r>
      <w:r w:rsidRPr="00206AD3">
        <w:rPr>
          <w:rFonts w:asciiTheme="minorHAnsi" w:hAnsiTheme="minorHAnsi" w:cs="Times New Roman"/>
          <w:color w:val="auto"/>
        </w:rPr>
        <w:lastRenderedPageBreak/>
        <w:t>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5D08410C" w14:textId="77777777" w:rsidR="009C196E" w:rsidRPr="00206AD3" w:rsidRDefault="009C196E" w:rsidP="00656520">
      <w:pPr>
        <w:pStyle w:val="Default"/>
        <w:ind w:left="1080"/>
        <w:rPr>
          <w:rFonts w:asciiTheme="minorHAnsi" w:hAnsiTheme="minorHAnsi" w:cs="Times New Roman"/>
          <w:color w:val="auto"/>
        </w:rPr>
      </w:pPr>
    </w:p>
    <w:p w14:paraId="5D08410D" w14:textId="77777777" w:rsidR="009C196E" w:rsidRPr="00206AD3" w:rsidRDefault="009C196E" w:rsidP="00656520">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5D08410E" w14:textId="77777777" w:rsidR="009C196E" w:rsidRPr="00206AD3" w:rsidRDefault="009C196E" w:rsidP="00656520">
      <w:pPr>
        <w:pStyle w:val="Default"/>
        <w:ind w:left="1440"/>
        <w:rPr>
          <w:rFonts w:asciiTheme="minorHAnsi" w:hAnsiTheme="minorHAnsi" w:cs="Times New Roman"/>
          <w:color w:val="auto"/>
        </w:rPr>
      </w:pPr>
    </w:p>
    <w:p w14:paraId="5D08410F" w14:textId="77777777" w:rsidR="009C196E" w:rsidRPr="00206AD3" w:rsidRDefault="009C196E" w:rsidP="00656520">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14:paraId="5D084110" w14:textId="77777777" w:rsidR="009C196E" w:rsidRPr="00206AD3" w:rsidRDefault="009C196E" w:rsidP="00656520">
      <w:pPr>
        <w:pStyle w:val="Default"/>
        <w:rPr>
          <w:rFonts w:asciiTheme="minorHAnsi" w:hAnsiTheme="minorHAnsi" w:cs="Times New Roman"/>
          <w:color w:val="auto"/>
        </w:rPr>
      </w:pPr>
    </w:p>
    <w:p w14:paraId="5D084111" w14:textId="77777777" w:rsidR="009C196E" w:rsidRPr="00206AD3" w:rsidRDefault="009C196E" w:rsidP="00656520">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5D084112" w14:textId="77777777" w:rsidR="009C196E" w:rsidRPr="00206AD3" w:rsidRDefault="009C196E" w:rsidP="00656520">
      <w:pPr>
        <w:pStyle w:val="Default"/>
        <w:ind w:left="1440"/>
        <w:rPr>
          <w:rFonts w:asciiTheme="minorHAnsi" w:hAnsiTheme="minorHAnsi" w:cs="Times New Roman"/>
          <w:color w:val="auto"/>
        </w:rPr>
      </w:pPr>
    </w:p>
    <w:p w14:paraId="5D084113" w14:textId="77777777" w:rsidR="009C196E" w:rsidRPr="00206AD3" w:rsidRDefault="009C196E" w:rsidP="00656520">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5D084114" w14:textId="77777777" w:rsidR="009C196E" w:rsidRPr="00206AD3" w:rsidRDefault="009C196E" w:rsidP="00656520">
      <w:pPr>
        <w:pStyle w:val="Default"/>
        <w:rPr>
          <w:rFonts w:asciiTheme="minorHAnsi" w:hAnsiTheme="minorHAnsi" w:cs="Times New Roman"/>
          <w:color w:val="auto"/>
        </w:rPr>
      </w:pPr>
    </w:p>
    <w:p w14:paraId="5D084115" w14:textId="77777777" w:rsidR="009C196E" w:rsidRPr="00206AD3" w:rsidRDefault="009C196E" w:rsidP="00656520">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5D084116" w14:textId="77777777" w:rsidR="009C196E" w:rsidRPr="00206AD3" w:rsidRDefault="009C196E" w:rsidP="00656520">
      <w:pPr>
        <w:pStyle w:val="Default"/>
        <w:ind w:left="1080"/>
        <w:rPr>
          <w:rFonts w:asciiTheme="minorHAnsi" w:hAnsiTheme="minorHAnsi" w:cs="Times New Roman"/>
          <w:color w:val="auto"/>
        </w:rPr>
      </w:pPr>
    </w:p>
    <w:p w14:paraId="5D084117" w14:textId="77777777" w:rsidR="009C196E" w:rsidRPr="00206AD3" w:rsidRDefault="009C196E" w:rsidP="00656520">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5D084118" w14:textId="77777777" w:rsidR="009C196E" w:rsidRPr="00206AD3" w:rsidRDefault="009C196E" w:rsidP="00656520">
      <w:pPr>
        <w:pStyle w:val="Default"/>
        <w:rPr>
          <w:rFonts w:asciiTheme="minorHAnsi" w:hAnsiTheme="minorHAnsi" w:cs="Times New Roman"/>
          <w:color w:val="auto"/>
        </w:rPr>
      </w:pPr>
    </w:p>
    <w:p w14:paraId="5D084119" w14:textId="77777777" w:rsidR="009C196E" w:rsidRPr="00206AD3" w:rsidRDefault="009C196E" w:rsidP="00656520">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5D08411A" w14:textId="77777777" w:rsidR="009C196E" w:rsidRPr="00206AD3" w:rsidRDefault="009C196E" w:rsidP="00656520">
      <w:pPr>
        <w:pStyle w:val="Default"/>
        <w:ind w:left="1440"/>
        <w:rPr>
          <w:rFonts w:asciiTheme="minorHAnsi" w:hAnsiTheme="minorHAnsi" w:cs="Times New Roman"/>
          <w:color w:val="auto"/>
        </w:rPr>
      </w:pPr>
    </w:p>
    <w:p w14:paraId="5D08411B" w14:textId="77777777" w:rsidR="009C196E" w:rsidRPr="00206AD3" w:rsidRDefault="009C196E" w:rsidP="00656520">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Rights to Protected Data</w:t>
      </w:r>
    </w:p>
    <w:p w14:paraId="5D08411C" w14:textId="77777777" w:rsidR="009C196E" w:rsidRPr="00206AD3" w:rsidRDefault="009C196E" w:rsidP="00656520">
      <w:pPr>
        <w:pStyle w:val="Default"/>
        <w:ind w:left="360"/>
        <w:rPr>
          <w:rFonts w:asciiTheme="minorHAnsi" w:hAnsiTheme="minorHAnsi" w:cs="Times New Roman"/>
          <w:color w:val="auto"/>
        </w:rPr>
      </w:pPr>
    </w:p>
    <w:p w14:paraId="5D08411D"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14:paraId="5D08411E" w14:textId="77777777" w:rsidR="009C196E" w:rsidRPr="00206AD3" w:rsidRDefault="009C196E" w:rsidP="00656520">
      <w:pPr>
        <w:pStyle w:val="Default"/>
        <w:rPr>
          <w:rFonts w:asciiTheme="minorHAnsi" w:hAnsiTheme="minorHAnsi" w:cs="Times New Roman"/>
          <w:color w:val="auto"/>
        </w:rPr>
      </w:pPr>
    </w:p>
    <w:p w14:paraId="5D08411F" w14:textId="77777777" w:rsidR="009C196E" w:rsidRPr="00206AD3" w:rsidRDefault="009C196E" w:rsidP="00656520">
      <w:pPr>
        <w:pStyle w:val="CM16"/>
        <w:spacing w:line="240" w:lineRule="atLeast"/>
        <w:ind w:left="2160"/>
        <w:outlineLvl w:val="0"/>
        <w:rPr>
          <w:rFonts w:asciiTheme="minorHAnsi" w:hAnsiTheme="minorHAnsi"/>
        </w:rPr>
      </w:pPr>
      <w:r w:rsidRPr="00206AD3">
        <w:rPr>
          <w:rFonts w:asciiTheme="minorHAnsi" w:hAnsiTheme="minorHAnsi"/>
        </w:rPr>
        <w:t>PROTECTED RIGHTS NOTICE</w:t>
      </w:r>
    </w:p>
    <w:p w14:paraId="5D084120" w14:textId="77777777" w:rsidR="009C196E" w:rsidRPr="00206AD3" w:rsidRDefault="009C196E" w:rsidP="00656520">
      <w:pPr>
        <w:pStyle w:val="CM16"/>
        <w:ind w:left="2160"/>
        <w:rPr>
          <w:rFonts w:asciiTheme="minorHAnsi" w:hAnsiTheme="minorHAnsi"/>
        </w:rPr>
      </w:pPr>
      <w:r w:rsidRPr="00206AD3">
        <w:rPr>
          <w:rFonts w:asciiTheme="minorHAnsi" w:hAnsiTheme="minorHAnsi"/>
        </w:rPr>
        <w:t xml:space="preserve">These protected data were produced under agreement no.____ with the </w:t>
      </w:r>
      <w:r w:rsidRPr="00206AD3">
        <w:rPr>
          <w:rFonts w:asciiTheme="minorHAnsi" w:hAnsiTheme="minorHAnsi"/>
        </w:rPr>
        <w:lastRenderedPageBreak/>
        <w:t>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D084121" w14:textId="77777777" w:rsidR="009C196E" w:rsidRPr="00206AD3" w:rsidRDefault="009C196E" w:rsidP="00656520">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14:paraId="5D084122" w14:textId="77777777" w:rsidR="009C196E" w:rsidRPr="00206AD3" w:rsidRDefault="009C196E" w:rsidP="00656520">
      <w:pPr>
        <w:pStyle w:val="Default"/>
        <w:ind w:left="720"/>
        <w:rPr>
          <w:rFonts w:asciiTheme="minorHAnsi" w:hAnsiTheme="minorHAnsi" w:cs="Times New Roman"/>
          <w:color w:val="auto"/>
        </w:rPr>
      </w:pPr>
    </w:p>
    <w:p w14:paraId="5D084123"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14:paraId="5D084124" w14:textId="77777777" w:rsidR="009C196E" w:rsidRPr="00206AD3" w:rsidRDefault="009C196E" w:rsidP="00656520">
      <w:pPr>
        <w:pStyle w:val="Default"/>
        <w:rPr>
          <w:rFonts w:asciiTheme="minorHAnsi" w:hAnsiTheme="minorHAnsi" w:cs="Times New Roman"/>
          <w:color w:val="auto"/>
        </w:rPr>
      </w:pPr>
    </w:p>
    <w:p w14:paraId="5D084125"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To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5D084126" w14:textId="77777777" w:rsidR="009C196E" w:rsidRPr="00206AD3" w:rsidRDefault="009C196E" w:rsidP="00656520">
      <w:pPr>
        <w:pStyle w:val="Default"/>
        <w:rPr>
          <w:rFonts w:asciiTheme="minorHAnsi" w:hAnsiTheme="minorHAnsi" w:cs="Times New Roman"/>
          <w:color w:val="auto"/>
        </w:rPr>
      </w:pPr>
      <w:r w:rsidRPr="00206AD3">
        <w:rPr>
          <w:rFonts w:asciiTheme="minorHAnsi" w:hAnsiTheme="minorHAnsi" w:cs="Times New Roman"/>
          <w:color w:val="auto"/>
        </w:rPr>
        <w:t xml:space="preserve"> </w:t>
      </w:r>
    </w:p>
    <w:p w14:paraId="5D084127"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14:paraId="5D084128" w14:textId="77777777" w:rsidR="009C196E" w:rsidRPr="00206AD3" w:rsidRDefault="009C196E" w:rsidP="00656520">
      <w:pPr>
        <w:pStyle w:val="Default"/>
        <w:ind w:left="720" w:hanging="720"/>
        <w:rPr>
          <w:rFonts w:asciiTheme="minorHAnsi" w:hAnsiTheme="minorHAnsi" w:cs="Times New Roman"/>
          <w:color w:val="auto"/>
        </w:rPr>
      </w:pPr>
    </w:p>
    <w:p w14:paraId="5D084129"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14:paraId="5D08412A" w14:textId="77777777" w:rsidR="009C196E" w:rsidRPr="00206AD3" w:rsidRDefault="009C196E" w:rsidP="00656520">
      <w:pPr>
        <w:pStyle w:val="Default"/>
        <w:rPr>
          <w:rFonts w:asciiTheme="minorHAnsi" w:hAnsiTheme="minorHAnsi" w:cs="Times New Roman"/>
          <w:color w:val="auto"/>
        </w:rPr>
      </w:pPr>
    </w:p>
    <w:p w14:paraId="5D08412B"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5D08412C" w14:textId="77777777" w:rsidR="009C196E" w:rsidRPr="00206AD3" w:rsidRDefault="009C196E" w:rsidP="00656520">
      <w:pPr>
        <w:pStyle w:val="Default"/>
        <w:ind w:left="1440" w:hanging="720"/>
        <w:rPr>
          <w:rFonts w:asciiTheme="minorHAnsi" w:hAnsiTheme="minorHAnsi" w:cs="Times New Roman"/>
          <w:color w:val="auto"/>
        </w:rPr>
      </w:pPr>
    </w:p>
    <w:p w14:paraId="5D08412D" w14:textId="77777777" w:rsidR="009C196E" w:rsidRPr="00206AD3" w:rsidRDefault="009C196E" w:rsidP="00656520">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5D08412E" w14:textId="77777777" w:rsidR="009C196E" w:rsidRPr="00206AD3" w:rsidRDefault="009C196E" w:rsidP="00656520">
      <w:pPr>
        <w:pStyle w:val="Default"/>
        <w:ind w:left="1440" w:hanging="720"/>
        <w:rPr>
          <w:rFonts w:asciiTheme="minorHAnsi" w:hAnsiTheme="minorHAnsi" w:cs="Times New Roman"/>
          <w:color w:val="auto"/>
        </w:rPr>
      </w:pPr>
    </w:p>
    <w:p w14:paraId="5D08412F" w14:textId="77777777" w:rsidR="009C196E" w:rsidRPr="00206AD3" w:rsidRDefault="009C196E" w:rsidP="00656520">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14:paraId="5D084130" w14:textId="77777777" w:rsidR="009C196E" w:rsidRPr="00206AD3" w:rsidRDefault="009C196E" w:rsidP="00656520">
      <w:pPr>
        <w:pStyle w:val="Default"/>
        <w:ind w:left="1440"/>
        <w:rPr>
          <w:rFonts w:asciiTheme="minorHAnsi" w:hAnsiTheme="minorHAnsi" w:cs="Times New Roman"/>
          <w:color w:val="auto"/>
        </w:rPr>
      </w:pPr>
    </w:p>
    <w:p w14:paraId="5D084131" w14:textId="77777777" w:rsidR="009C196E" w:rsidRPr="00206AD3" w:rsidRDefault="009C196E" w:rsidP="00656520">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w:t>
      </w:r>
      <w:r w:rsidRPr="00206AD3">
        <w:rPr>
          <w:rFonts w:asciiTheme="minorHAnsi" w:hAnsiTheme="minorHAnsi"/>
          <w:sz w:val="24"/>
          <w:szCs w:val="24"/>
        </w:rPr>
        <w:lastRenderedPageBreak/>
        <w:t>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5D084132"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14:paraId="5D084133" w14:textId="77777777" w:rsidR="00F3250B" w:rsidRPr="00206AD3" w:rsidRDefault="00F3250B" w:rsidP="00656520">
      <w:pPr>
        <w:pStyle w:val="Default"/>
        <w:ind w:left="1440" w:hanging="720"/>
        <w:rPr>
          <w:rFonts w:asciiTheme="minorHAnsi" w:hAnsiTheme="minorHAnsi" w:cs="Times New Roman"/>
          <w:color w:val="auto"/>
        </w:rPr>
      </w:pPr>
    </w:p>
    <w:p w14:paraId="5D084134" w14:textId="77777777" w:rsidR="009C196E" w:rsidRPr="00206AD3" w:rsidRDefault="009C196E" w:rsidP="00656520">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 xml:space="preserve">The Government's sole obligation with respect to any protected data shall be as set forth in this paragraph (g). </w:t>
      </w:r>
    </w:p>
    <w:p w14:paraId="5D084135" w14:textId="77777777" w:rsidR="009C196E" w:rsidRPr="00206AD3" w:rsidRDefault="009C196E" w:rsidP="00656520">
      <w:pPr>
        <w:pStyle w:val="Default"/>
        <w:rPr>
          <w:rFonts w:asciiTheme="minorHAnsi" w:hAnsiTheme="minorHAnsi" w:cs="Times New Roman"/>
          <w:color w:val="auto"/>
        </w:rPr>
      </w:pPr>
    </w:p>
    <w:p w14:paraId="5D084136" w14:textId="77777777" w:rsidR="009C196E" w:rsidRPr="00206AD3" w:rsidRDefault="009C196E" w:rsidP="00656520">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r w:rsidR="005C6519">
        <w:rPr>
          <w:rFonts w:asciiTheme="minorHAnsi" w:hAnsiTheme="minorHAnsi" w:cs="Times New Roman"/>
          <w:color w:val="auto"/>
        </w:rPr>
        <w:t xml:space="preserve"> and Restricted Computer Software</w:t>
      </w:r>
    </w:p>
    <w:p w14:paraId="5D084137" w14:textId="77777777" w:rsidR="009C196E" w:rsidRPr="00206AD3" w:rsidRDefault="009C196E" w:rsidP="00656520">
      <w:pPr>
        <w:pStyle w:val="Default"/>
        <w:rPr>
          <w:rFonts w:asciiTheme="minorHAnsi" w:hAnsiTheme="minorHAnsi" w:cs="Times New Roman"/>
          <w:color w:val="auto"/>
        </w:rPr>
      </w:pPr>
    </w:p>
    <w:p w14:paraId="5D084138" w14:textId="77777777" w:rsidR="009C196E" w:rsidRPr="00206AD3" w:rsidRDefault="009C196E" w:rsidP="00656520">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5D084139" w14:textId="77777777" w:rsidR="009C196E" w:rsidRDefault="009C196E" w:rsidP="00656520">
      <w:pPr>
        <w:pStyle w:val="Default"/>
        <w:rPr>
          <w:rFonts w:asciiTheme="minorHAnsi" w:hAnsiTheme="minorHAnsi" w:cs="Times New Roman"/>
          <w:color w:val="auto"/>
        </w:rPr>
      </w:pPr>
    </w:p>
    <w:p w14:paraId="5D08413A" w14:textId="77777777" w:rsidR="008C090E" w:rsidRPr="00206AD3" w:rsidRDefault="008C090E" w:rsidP="00656520">
      <w:pPr>
        <w:pStyle w:val="Default"/>
        <w:rPr>
          <w:rFonts w:asciiTheme="minorHAnsi" w:hAnsiTheme="minorHAnsi" w:cs="Times New Roman"/>
          <w:color w:val="auto"/>
        </w:rPr>
      </w:pPr>
    </w:p>
    <w:p w14:paraId="5D08413B" w14:textId="77777777" w:rsidR="009C196E" w:rsidRPr="00206AD3" w:rsidRDefault="009C196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14:paraId="5D08413C" w14:textId="77777777" w:rsidR="009C196E" w:rsidRPr="00206AD3" w:rsidRDefault="009C196E" w:rsidP="00656520">
      <w:pPr>
        <w:pStyle w:val="Default"/>
        <w:rPr>
          <w:rFonts w:asciiTheme="minorHAnsi" w:hAnsiTheme="minorHAnsi" w:cs="Times New Roman"/>
          <w:color w:val="auto"/>
        </w:rPr>
      </w:pPr>
    </w:p>
    <w:p w14:paraId="5D08413D" w14:textId="77777777" w:rsidR="009C196E" w:rsidRPr="00206AD3" w:rsidRDefault="009C196E" w:rsidP="00656520">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001946CF" w:rsidRPr="00206AD3">
        <w:rPr>
          <w:rFonts w:asciiTheme="minorHAnsi" w:hAnsiTheme="minorHAnsi"/>
          <w:color w:val="auto"/>
        </w:rPr>
        <w:t xml:space="preserve">See Section </w:t>
      </w:r>
      <w:r w:rsidR="00B90EFD" w:rsidRPr="00206AD3">
        <w:rPr>
          <w:rFonts w:asciiTheme="minorHAnsi" w:hAnsiTheme="minorHAnsi"/>
          <w:color w:val="auto"/>
        </w:rPr>
        <w:t>6</w:t>
      </w:r>
      <w:r w:rsidR="001946CF" w:rsidRPr="00206AD3">
        <w:rPr>
          <w:rFonts w:asciiTheme="minorHAnsi" w:hAnsiTheme="minorHAnsi"/>
          <w:color w:val="auto"/>
        </w:rPr>
        <w:t xml:space="preserve"> of this Attachment 2 for instructions regarding intellectual property provisions for </w:t>
      </w:r>
      <w:proofErr w:type="spellStart"/>
      <w:r w:rsidR="001946CF" w:rsidRPr="00206AD3">
        <w:rPr>
          <w:rFonts w:asciiTheme="minorHAnsi" w:hAnsiTheme="minorHAnsi"/>
          <w:color w:val="auto"/>
        </w:rPr>
        <w:t>subawards</w:t>
      </w:r>
      <w:proofErr w:type="spellEnd"/>
      <w:r w:rsidR="001946CF" w:rsidRPr="00206AD3">
        <w:rPr>
          <w:rFonts w:asciiTheme="minorHAnsi" w:hAnsiTheme="minorHAnsi"/>
          <w:color w:val="auto"/>
        </w:rPr>
        <w:t xml:space="preserve"> under this agreement.</w:t>
      </w:r>
    </w:p>
    <w:p w14:paraId="5D08413E" w14:textId="77777777" w:rsidR="009C196E" w:rsidRPr="00206AD3" w:rsidRDefault="009C196E" w:rsidP="00656520">
      <w:pPr>
        <w:pStyle w:val="Default"/>
        <w:ind w:firstLine="720"/>
        <w:rPr>
          <w:rFonts w:asciiTheme="minorHAnsi" w:hAnsiTheme="minorHAnsi" w:cs="Times New Roman"/>
          <w:color w:val="auto"/>
        </w:rPr>
      </w:pPr>
    </w:p>
    <w:p w14:paraId="5D08413F" w14:textId="77777777" w:rsidR="009C196E" w:rsidRPr="00206AD3" w:rsidRDefault="009C196E" w:rsidP="00656520">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14:paraId="5D084140" w14:textId="77777777" w:rsidR="009C196E" w:rsidRPr="00206AD3" w:rsidRDefault="009C196E" w:rsidP="00656520">
      <w:pPr>
        <w:pStyle w:val="Default"/>
        <w:rPr>
          <w:rFonts w:asciiTheme="minorHAnsi" w:hAnsiTheme="minorHAnsi" w:cs="Times New Roman"/>
          <w:color w:val="auto"/>
        </w:rPr>
      </w:pPr>
    </w:p>
    <w:p w14:paraId="5D084141" w14:textId="77777777" w:rsidR="009C196E" w:rsidRPr="00206AD3" w:rsidRDefault="009C196E" w:rsidP="00656520">
      <w:pPr>
        <w:pStyle w:val="Default"/>
        <w:ind w:left="720"/>
        <w:rPr>
          <w:rFonts w:asciiTheme="minorHAnsi" w:hAnsiTheme="minorHAnsi" w:cs="Times New Roman"/>
          <w:color w:val="auto"/>
        </w:rPr>
      </w:pPr>
      <w:r w:rsidRPr="00206AD3">
        <w:rPr>
          <w:rFonts w:asciiTheme="minorHAnsi" w:hAnsiTheme="minorHAnsi" w:cs="Times New Roman"/>
          <w:color w:val="auto"/>
        </w:rPr>
        <w:t>In addition to the data specified elsewhere in this agreement to be delivered, the Contracting Officer may, at any</w:t>
      </w:r>
      <w:r w:rsidR="00A71E1F">
        <w:rPr>
          <w:rFonts w:asciiTheme="minorHAnsi" w:hAnsiTheme="minorHAnsi" w:cs="Times New Roman"/>
          <w:color w:val="auto"/>
        </w:rPr>
        <w:t xml:space="preserve"> </w:t>
      </w:r>
      <w:r w:rsidRPr="00206AD3">
        <w:rPr>
          <w:rFonts w:asciiTheme="minorHAnsi" w:hAnsiTheme="minorHAnsi" w:cs="Times New Roman"/>
          <w:color w:val="auto"/>
        </w:rPr>
        <w:t xml:space="preserve">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w:t>
      </w:r>
      <w:r w:rsidRPr="00206AD3">
        <w:rPr>
          <w:rFonts w:asciiTheme="minorHAnsi" w:hAnsiTheme="minorHAnsi" w:cs="Times New Roman"/>
          <w:color w:val="auto"/>
        </w:rPr>
        <w:lastRenderedPageBreak/>
        <w:t xml:space="preserve">subparagraph, the Recipient will be compensated for converting the data into the prescribed form, for reproduction, and for delivery. </w:t>
      </w:r>
    </w:p>
    <w:p w14:paraId="5D084142" w14:textId="77777777" w:rsidR="009C196E" w:rsidRPr="00206AD3" w:rsidRDefault="009C196E" w:rsidP="00656520">
      <w:pPr>
        <w:pStyle w:val="Default"/>
        <w:rPr>
          <w:rFonts w:asciiTheme="minorHAnsi" w:hAnsiTheme="minorHAnsi" w:cs="Times New Roman"/>
          <w:color w:val="auto"/>
        </w:rPr>
      </w:pPr>
    </w:p>
    <w:p w14:paraId="5D084143" w14:textId="77777777" w:rsidR="009C196E" w:rsidRPr="00206AD3" w:rsidRDefault="009C196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5D084144" w14:textId="77777777" w:rsidR="00BC7C7E" w:rsidRPr="00206AD3" w:rsidRDefault="00BC7C7E" w:rsidP="00656520">
      <w:pPr>
        <w:pStyle w:val="Default"/>
        <w:ind w:left="720" w:hanging="720"/>
        <w:rPr>
          <w:rFonts w:asciiTheme="minorHAnsi" w:hAnsiTheme="minorHAnsi" w:cs="Times New Roman"/>
          <w:color w:val="auto"/>
        </w:rPr>
      </w:pPr>
    </w:p>
    <w:p w14:paraId="5D084145" w14:textId="77777777" w:rsidR="00BC7C7E" w:rsidRPr="00206AD3" w:rsidRDefault="00BC7C7E"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5D084146" w14:textId="77777777" w:rsidR="00D105AA" w:rsidRDefault="00D105AA" w:rsidP="00656520">
      <w:pPr>
        <w:pStyle w:val="CM16"/>
        <w:spacing w:line="240" w:lineRule="atLeast"/>
        <w:outlineLvl w:val="0"/>
        <w:rPr>
          <w:rFonts w:asciiTheme="minorHAnsi" w:hAnsiTheme="minorHAnsi"/>
        </w:rPr>
      </w:pPr>
    </w:p>
    <w:p w14:paraId="5D084147" w14:textId="77777777" w:rsidR="008C090E" w:rsidRDefault="008C090E" w:rsidP="008C090E">
      <w:pPr>
        <w:pStyle w:val="Default"/>
      </w:pPr>
    </w:p>
    <w:p w14:paraId="5D084148" w14:textId="77777777" w:rsidR="008C090E" w:rsidRDefault="008C090E" w:rsidP="008C090E">
      <w:pPr>
        <w:pStyle w:val="Default"/>
      </w:pPr>
    </w:p>
    <w:p w14:paraId="5D084149" w14:textId="77777777" w:rsidR="008C090E" w:rsidRDefault="008C090E" w:rsidP="008C090E">
      <w:pPr>
        <w:pStyle w:val="Default"/>
      </w:pPr>
    </w:p>
    <w:p w14:paraId="5D08414A" w14:textId="77777777" w:rsidR="008C090E" w:rsidRPr="008C090E" w:rsidRDefault="008C090E" w:rsidP="008C090E">
      <w:pPr>
        <w:pStyle w:val="Default"/>
      </w:pPr>
    </w:p>
    <w:p w14:paraId="5D08414B" w14:textId="77777777" w:rsidR="00A71E1F" w:rsidRDefault="00A71E1F" w:rsidP="00A71E1F">
      <w:pPr>
        <w:pStyle w:val="Default"/>
      </w:pPr>
    </w:p>
    <w:p w14:paraId="5D08414C" w14:textId="77777777" w:rsidR="00A71E1F" w:rsidRPr="00A71E1F" w:rsidRDefault="00A71E1F" w:rsidP="00A71E1F">
      <w:pPr>
        <w:pStyle w:val="Default"/>
      </w:pPr>
    </w:p>
    <w:p w14:paraId="5D08414D" w14:textId="77777777" w:rsidR="00B123B8" w:rsidRPr="00206AD3" w:rsidRDefault="00B123B8" w:rsidP="00656520">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t xml:space="preserve">FAR 52.227-1 Authorization and Consent (JUL 1995)-Alternate I (APR 1984) </w:t>
      </w:r>
    </w:p>
    <w:p w14:paraId="5D08414E"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5D08414F" w14:textId="77777777" w:rsidR="00B123B8" w:rsidRPr="00206AD3" w:rsidRDefault="00B123B8" w:rsidP="00656520">
      <w:pPr>
        <w:pStyle w:val="Default"/>
        <w:rPr>
          <w:rFonts w:asciiTheme="minorHAnsi" w:hAnsiTheme="minorHAnsi" w:cs="Times New Roman"/>
          <w:color w:val="auto"/>
        </w:rPr>
      </w:pPr>
    </w:p>
    <w:p w14:paraId="5D084150"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The Recipient agrees to include, and require inclusion of, this clause, suitably modified to identify the parties, in all subcontracts at any tier for research and development expected to exceed the simplified acquisition threshold; however, omission of this clause from any subcontract, including those at or below the simplified acquisition threshold, does not affect this authorization and consent. </w:t>
      </w:r>
    </w:p>
    <w:p w14:paraId="5D084151" w14:textId="77777777" w:rsidR="009C19DC" w:rsidRPr="00206AD3" w:rsidRDefault="009C19DC" w:rsidP="00656520">
      <w:pPr>
        <w:pStyle w:val="Default"/>
        <w:ind w:left="720" w:hanging="720"/>
        <w:rPr>
          <w:rFonts w:asciiTheme="minorHAnsi" w:hAnsiTheme="minorHAnsi" w:cs="Times New Roman"/>
          <w:color w:val="auto"/>
        </w:rPr>
      </w:pPr>
    </w:p>
    <w:p w14:paraId="5D084152" w14:textId="77777777" w:rsidR="009C19DC" w:rsidRDefault="009C19DC"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5D084153" w14:textId="77777777" w:rsidR="00B123B8" w:rsidRPr="00206AD3" w:rsidRDefault="00B123B8" w:rsidP="00656520">
      <w:pPr>
        <w:pStyle w:val="Default"/>
        <w:tabs>
          <w:tab w:val="left" w:pos="720"/>
        </w:tabs>
        <w:rPr>
          <w:rFonts w:asciiTheme="minorHAnsi" w:hAnsiTheme="minorHAnsi"/>
          <w:b/>
          <w:bCs/>
          <w:color w:val="auto"/>
        </w:rPr>
      </w:pPr>
    </w:p>
    <w:p w14:paraId="5D084154" w14:textId="77777777" w:rsidR="00B123B8" w:rsidRPr="00206AD3" w:rsidRDefault="00B123B8" w:rsidP="00656520">
      <w:pPr>
        <w:pStyle w:val="CM16"/>
        <w:spacing w:line="240" w:lineRule="atLeast"/>
        <w:ind w:left="720" w:hanging="720"/>
        <w:outlineLvl w:val="0"/>
        <w:rPr>
          <w:rFonts w:asciiTheme="minorHAnsi" w:hAnsiTheme="minorHAnsi"/>
        </w:rPr>
      </w:pPr>
      <w:r w:rsidRPr="00206AD3">
        <w:rPr>
          <w:rFonts w:asciiTheme="minorHAnsi" w:hAnsiTheme="minorHAnsi"/>
          <w:b/>
          <w:bCs/>
        </w:rPr>
        <w:t xml:space="preserve">4. </w:t>
      </w:r>
      <w:r w:rsidRPr="00206AD3">
        <w:rPr>
          <w:rFonts w:asciiTheme="minorHAnsi" w:hAnsiTheme="minorHAnsi"/>
          <w:b/>
          <w:bCs/>
        </w:rPr>
        <w:tab/>
        <w:t xml:space="preserve">FAR 52.227-2 Notice and Assistance Regarding Patent and Copyright Infringement (AUG 1996) </w:t>
      </w:r>
    </w:p>
    <w:p w14:paraId="5D084155"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 xml:space="preserve">The Recipient shall report to the Contracting Officer, promptly and in reasonable written </w:t>
      </w:r>
      <w:r w:rsidRPr="00206AD3">
        <w:rPr>
          <w:rFonts w:asciiTheme="minorHAnsi" w:hAnsiTheme="minorHAnsi" w:cs="Times New Roman"/>
          <w:color w:val="auto"/>
        </w:rPr>
        <w:lastRenderedPageBreak/>
        <w:t xml:space="preserve">detail, each notice or claim of patent or copyright infringement based on the performance of this contract of which the Recipient has knowledge. </w:t>
      </w:r>
    </w:p>
    <w:p w14:paraId="5D084156" w14:textId="77777777" w:rsidR="00B123B8" w:rsidRPr="00206AD3" w:rsidRDefault="00B123B8" w:rsidP="00656520">
      <w:pPr>
        <w:pStyle w:val="Default"/>
        <w:ind w:left="720" w:hanging="720"/>
        <w:rPr>
          <w:rFonts w:asciiTheme="minorHAnsi" w:hAnsiTheme="minorHAnsi" w:cs="Times New Roman"/>
          <w:color w:val="auto"/>
        </w:rPr>
      </w:pPr>
    </w:p>
    <w:p w14:paraId="5D084157"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Recipient shall furnish to the Government, when requested by the Contracting Officer, all evidence and information in possession of the Recipient pertaining to such suit or claim. Such evidence and information shall be furnished at the expense of the Government except where the Recipient has agreed to indemnify the Government. </w:t>
      </w:r>
    </w:p>
    <w:p w14:paraId="5D084158" w14:textId="77777777" w:rsidR="00B123B8" w:rsidRPr="00206AD3" w:rsidRDefault="00B123B8" w:rsidP="00656520">
      <w:pPr>
        <w:pStyle w:val="Default"/>
        <w:ind w:left="720" w:hanging="720"/>
        <w:rPr>
          <w:rFonts w:asciiTheme="minorHAnsi" w:hAnsiTheme="minorHAnsi" w:cs="Times New Roman"/>
          <w:color w:val="auto"/>
        </w:rPr>
      </w:pPr>
    </w:p>
    <w:p w14:paraId="5D084159" w14:textId="77777777" w:rsidR="00B123B8" w:rsidRPr="00206AD3" w:rsidRDefault="00B123B8"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The Recipient agrees to include, and require inclusion </w:t>
      </w:r>
      <w:proofErr w:type="gramStart"/>
      <w:r w:rsidRPr="00206AD3">
        <w:rPr>
          <w:rFonts w:asciiTheme="minorHAnsi" w:hAnsiTheme="minorHAnsi" w:cs="Times New Roman"/>
          <w:color w:val="auto"/>
        </w:rPr>
        <w:t>of,</w:t>
      </w:r>
      <w:proofErr w:type="gramEnd"/>
      <w:r w:rsidRPr="00206AD3">
        <w:rPr>
          <w:rFonts w:asciiTheme="minorHAnsi" w:hAnsiTheme="minorHAnsi" w:cs="Times New Roman"/>
          <w:color w:val="auto"/>
        </w:rPr>
        <w:t xml:space="preserve"> this clause in all su</w:t>
      </w:r>
      <w:r w:rsidR="00840ACC" w:rsidRPr="00206AD3">
        <w:rPr>
          <w:rFonts w:asciiTheme="minorHAnsi" w:hAnsiTheme="minorHAnsi" w:cs="Times New Roman"/>
          <w:color w:val="auto"/>
        </w:rPr>
        <w:t>bcontracts at any tier for sup</w:t>
      </w:r>
      <w:r w:rsidRPr="00206AD3">
        <w:rPr>
          <w:rFonts w:asciiTheme="minorHAnsi" w:hAnsiTheme="minorHAnsi" w:cs="Times New Roman"/>
          <w:color w:val="auto"/>
        </w:rPr>
        <w:t xml:space="preserve">plies or services (including construction and architect-engineer subcontracts and those for material, supplies, models, samples, or design or testing services) expected to exceed the simplified acquisition threshold at FAR 2.101. </w:t>
      </w:r>
    </w:p>
    <w:p w14:paraId="5D08415A" w14:textId="77777777" w:rsidR="009C19DC" w:rsidRPr="00206AD3" w:rsidRDefault="009C19DC" w:rsidP="00656520">
      <w:pPr>
        <w:pStyle w:val="Default"/>
        <w:ind w:left="720" w:hanging="720"/>
        <w:rPr>
          <w:rFonts w:asciiTheme="minorHAnsi" w:hAnsiTheme="minorHAnsi" w:cs="Times New Roman"/>
          <w:color w:val="auto"/>
        </w:rPr>
      </w:pPr>
    </w:p>
    <w:p w14:paraId="5D08415B" w14:textId="77777777" w:rsidR="009C19DC" w:rsidRPr="00206AD3" w:rsidRDefault="009C19DC"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5D08415C" w14:textId="77777777" w:rsidR="00B123B8" w:rsidRPr="00206AD3" w:rsidRDefault="00B123B8" w:rsidP="00656520">
      <w:pPr>
        <w:pStyle w:val="Default"/>
        <w:rPr>
          <w:rFonts w:asciiTheme="minorHAnsi" w:hAnsiTheme="minorHAnsi"/>
          <w:color w:val="auto"/>
        </w:rPr>
      </w:pPr>
    </w:p>
    <w:p w14:paraId="5D08415D" w14:textId="77777777" w:rsidR="009C196E" w:rsidRPr="00206AD3" w:rsidRDefault="00B123B8" w:rsidP="00656520">
      <w:pPr>
        <w:pStyle w:val="CM16"/>
        <w:spacing w:line="240" w:lineRule="atLeast"/>
        <w:outlineLvl w:val="0"/>
        <w:rPr>
          <w:rFonts w:asciiTheme="minorHAnsi" w:hAnsiTheme="minorHAnsi"/>
        </w:rPr>
      </w:pPr>
      <w:r w:rsidRPr="00206AD3">
        <w:rPr>
          <w:rFonts w:asciiTheme="minorHAnsi" w:hAnsiTheme="minorHAnsi"/>
          <w:b/>
          <w:bCs/>
        </w:rPr>
        <w:t>5</w:t>
      </w:r>
      <w:r w:rsidR="00027B91" w:rsidRPr="00206AD3">
        <w:rPr>
          <w:rFonts w:asciiTheme="minorHAnsi" w:hAnsiTheme="minorHAnsi"/>
          <w:b/>
          <w:bCs/>
        </w:rPr>
        <w:t>.</w:t>
      </w:r>
      <w:r w:rsidR="00FE39B9" w:rsidRPr="00206AD3">
        <w:rPr>
          <w:rFonts w:asciiTheme="minorHAnsi" w:hAnsiTheme="minorHAnsi"/>
          <w:b/>
          <w:bCs/>
        </w:rPr>
        <w:tab/>
      </w:r>
      <w:r w:rsidR="009C196E" w:rsidRPr="00206AD3">
        <w:rPr>
          <w:rFonts w:asciiTheme="minorHAnsi" w:hAnsiTheme="minorHAnsi"/>
          <w:b/>
          <w:bCs/>
        </w:rPr>
        <w:t xml:space="preserve">FAR 52.227-23 Rights to Proposal Data (Technical) (JUN 1987) </w:t>
      </w:r>
    </w:p>
    <w:p w14:paraId="5D08415E" w14:textId="77777777" w:rsidR="00D105AA" w:rsidRPr="00206AD3" w:rsidRDefault="009C196E" w:rsidP="00656520">
      <w:pPr>
        <w:pStyle w:val="CM13"/>
        <w:spacing w:after="480"/>
        <w:ind w:left="720"/>
        <w:rPr>
          <w:rFonts w:asciiTheme="minorHAnsi" w:hAnsiTheme="minorHAnsi"/>
        </w:rPr>
      </w:pPr>
      <w:r w:rsidRPr="00206AD3">
        <w:rPr>
          <w:rFonts w:asciiTheme="minorHAnsi" w:hAnsiTheme="minorHAnsi"/>
        </w:rPr>
        <w:t xml:space="preserve">Except for data contained on pages _____, it is agreed that as a condition of award of this contract, and notwithstanding the conditions of any notice appearing thereon, the Government shall have unlimited rights (as defined in the "Rights in Data--General" clause contained in this contract) in and to the technical data contained in the proposal dated ______, upon which this contract is based. </w:t>
      </w:r>
    </w:p>
    <w:p w14:paraId="5D08415F" w14:textId="77777777" w:rsidR="009C19DC" w:rsidRPr="00206AD3" w:rsidRDefault="009C19DC" w:rsidP="00656520">
      <w:pPr>
        <w:pStyle w:val="Default"/>
        <w:rPr>
          <w:rFonts w:asciiTheme="minorHAnsi" w:hAnsiTheme="minorHAnsi" w:cs="Times New Roman"/>
          <w:color w:val="auto"/>
        </w:rPr>
      </w:pPr>
      <w:r w:rsidRPr="00206AD3">
        <w:rPr>
          <w:rFonts w:asciiTheme="minorHAnsi" w:hAnsiTheme="minorHAnsi" w:cs="Times New Roman"/>
          <w:color w:val="auto"/>
        </w:rPr>
        <w:t>(End of clause)</w:t>
      </w:r>
    </w:p>
    <w:p w14:paraId="5D084160" w14:textId="77777777" w:rsidR="009C19DC" w:rsidRPr="00206AD3" w:rsidRDefault="009C19DC" w:rsidP="00656520">
      <w:pPr>
        <w:pStyle w:val="Default"/>
        <w:rPr>
          <w:rFonts w:asciiTheme="minorHAnsi" w:hAnsiTheme="minorHAnsi" w:cs="Times New Roman"/>
          <w:b/>
          <w:color w:val="auto"/>
        </w:rPr>
      </w:pPr>
    </w:p>
    <w:p w14:paraId="5D084161" w14:textId="77777777" w:rsidR="001946CF" w:rsidRPr="00206AD3" w:rsidRDefault="001946CF" w:rsidP="00656520">
      <w:pPr>
        <w:pStyle w:val="Default"/>
        <w:rPr>
          <w:rFonts w:asciiTheme="minorHAnsi" w:hAnsiTheme="minorHAnsi" w:cs="Times New Roman"/>
          <w:color w:val="auto"/>
        </w:rPr>
      </w:pPr>
      <w:r w:rsidRPr="00206AD3">
        <w:rPr>
          <w:rFonts w:asciiTheme="minorHAnsi" w:hAnsiTheme="minorHAnsi" w:cs="Times New Roman"/>
          <w:b/>
          <w:color w:val="auto"/>
        </w:rPr>
        <w:t xml:space="preserve">6. </w:t>
      </w:r>
      <w:r w:rsidRPr="00206AD3">
        <w:rPr>
          <w:rFonts w:asciiTheme="minorHAnsi" w:hAnsiTheme="minorHAnsi" w:cs="Times New Roman"/>
          <w:b/>
          <w:color w:val="auto"/>
        </w:rPr>
        <w:tab/>
      </w:r>
      <w:proofErr w:type="spellStart"/>
      <w:r w:rsidRPr="00206AD3">
        <w:rPr>
          <w:rFonts w:asciiTheme="minorHAnsi" w:hAnsiTheme="minorHAnsi" w:cs="Times New Roman"/>
          <w:b/>
          <w:color w:val="auto"/>
        </w:rPr>
        <w:t>Subawards</w:t>
      </w:r>
      <w:proofErr w:type="spellEnd"/>
      <w:r w:rsidR="00043A4B">
        <w:rPr>
          <w:rFonts w:asciiTheme="minorHAnsi" w:hAnsiTheme="minorHAnsi" w:cs="Times New Roman"/>
          <w:b/>
          <w:color w:val="auto"/>
        </w:rPr>
        <w:t xml:space="preserve">: Flow-down provisions </w:t>
      </w:r>
    </w:p>
    <w:p w14:paraId="5D084162" w14:textId="77777777" w:rsidR="001946CF" w:rsidRPr="00206AD3" w:rsidRDefault="001946CF" w:rsidP="00656520">
      <w:pPr>
        <w:pStyle w:val="Default"/>
        <w:rPr>
          <w:rFonts w:asciiTheme="minorHAnsi" w:hAnsiTheme="minorHAnsi" w:cs="Times New Roman"/>
          <w:color w:val="auto"/>
        </w:rPr>
      </w:pPr>
    </w:p>
    <w:p w14:paraId="5D084163" w14:textId="77777777" w:rsidR="002A6F14" w:rsidRDefault="00D12D5A" w:rsidP="002A6F14">
      <w:pPr>
        <w:pStyle w:val="CM17"/>
        <w:spacing w:line="240" w:lineRule="atLeast"/>
        <w:ind w:left="720" w:hanging="720"/>
        <w:rPr>
          <w:rFonts w:asciiTheme="minorHAnsi" w:hAnsiTheme="minorHAnsi"/>
        </w:rPr>
      </w:pPr>
      <w:r w:rsidRPr="00206AD3">
        <w:rPr>
          <w:rFonts w:asciiTheme="minorHAnsi" w:hAnsiTheme="minorHAnsi"/>
        </w:rPr>
        <w:t xml:space="preserve">(a) </w:t>
      </w:r>
      <w:r w:rsidRPr="00206AD3">
        <w:rPr>
          <w:rFonts w:asciiTheme="minorHAnsi" w:hAnsiTheme="minorHAnsi"/>
        </w:rPr>
        <w:tab/>
      </w:r>
      <w:r w:rsidR="00C44222">
        <w:rPr>
          <w:rFonts w:asciiTheme="minorHAnsi" w:hAnsiTheme="minorHAnsi"/>
        </w:rPr>
        <w:t>Unless otherwise instructed by the DOE Contracting Officer, f</w:t>
      </w:r>
      <w:r w:rsidR="00D452A2">
        <w:rPr>
          <w:rFonts w:asciiTheme="minorHAnsi" w:hAnsiTheme="minorHAnsi"/>
        </w:rPr>
        <w:t xml:space="preserve">or any </w:t>
      </w:r>
      <w:proofErr w:type="spellStart"/>
      <w:r w:rsidR="00D452A2">
        <w:rPr>
          <w:rFonts w:asciiTheme="minorHAnsi" w:hAnsiTheme="minorHAnsi"/>
        </w:rPr>
        <w:t>subaward</w:t>
      </w:r>
      <w:proofErr w:type="spellEnd"/>
      <w:r w:rsidR="00D452A2">
        <w:rPr>
          <w:rFonts w:asciiTheme="minorHAnsi" w:hAnsiTheme="minorHAnsi"/>
        </w:rPr>
        <w:t xml:space="preserve"> to a domestic </w:t>
      </w:r>
      <w:r w:rsidR="006B7EE7">
        <w:rPr>
          <w:rFonts w:asciiTheme="minorHAnsi" w:hAnsiTheme="minorHAnsi"/>
        </w:rPr>
        <w:t>S</w:t>
      </w:r>
      <w:r w:rsidR="00D452A2">
        <w:rPr>
          <w:rFonts w:asciiTheme="minorHAnsi" w:hAnsiTheme="minorHAnsi"/>
        </w:rPr>
        <w:t xml:space="preserve">mall </w:t>
      </w:r>
      <w:r w:rsidR="006B7EE7">
        <w:rPr>
          <w:rFonts w:asciiTheme="minorHAnsi" w:hAnsiTheme="minorHAnsi"/>
        </w:rPr>
        <w:t>B</w:t>
      </w:r>
      <w:r w:rsidR="00D452A2">
        <w:rPr>
          <w:rFonts w:asciiTheme="minorHAnsi" w:hAnsiTheme="minorHAnsi"/>
        </w:rPr>
        <w:t>usiness</w:t>
      </w:r>
      <w:r w:rsidR="006B7EE7">
        <w:rPr>
          <w:rFonts w:asciiTheme="minorHAnsi" w:hAnsiTheme="minorHAnsi"/>
        </w:rPr>
        <w:t xml:space="preserve"> or a Nonprofit Organization</w:t>
      </w:r>
      <w:r w:rsidR="00D452A2">
        <w:rPr>
          <w:rFonts w:asciiTheme="minorHAnsi" w:hAnsiTheme="minorHAnsi"/>
        </w:rPr>
        <w:t>,</w:t>
      </w:r>
      <w:r w:rsidR="00EB398F" w:rsidRPr="00EB398F">
        <w:rPr>
          <w:rFonts w:asciiTheme="minorHAnsi" w:hAnsiTheme="minorHAnsi"/>
        </w:rPr>
        <w:t xml:space="preserve"> </w:t>
      </w:r>
      <w:r w:rsidR="00EB398F">
        <w:rPr>
          <w:rFonts w:asciiTheme="minorHAnsi" w:hAnsiTheme="minorHAnsi"/>
        </w:rPr>
        <w:t>t</w:t>
      </w:r>
      <w:r w:rsidR="00EB398F" w:rsidRPr="00206AD3">
        <w:rPr>
          <w:rFonts w:asciiTheme="minorHAnsi" w:hAnsiTheme="minorHAnsi"/>
        </w:rPr>
        <w:t xml:space="preserve">he Recipient shall </w:t>
      </w:r>
      <w:r w:rsidR="00EB398F">
        <w:rPr>
          <w:rFonts w:asciiTheme="minorHAnsi" w:hAnsiTheme="minorHAnsi"/>
        </w:rPr>
        <w:t xml:space="preserve">flow-down </w:t>
      </w:r>
      <w:r w:rsidR="00853F0F">
        <w:rPr>
          <w:rFonts w:asciiTheme="minorHAnsi" w:hAnsiTheme="minorHAnsi"/>
        </w:rPr>
        <w:t xml:space="preserve">all </w:t>
      </w:r>
      <w:r w:rsidR="00EB398F" w:rsidRPr="00206AD3">
        <w:rPr>
          <w:rFonts w:asciiTheme="minorHAnsi" w:hAnsiTheme="minorHAnsi"/>
        </w:rPr>
        <w:t>the intellectual property provisions found in Attachment 2 (</w:t>
      </w:r>
      <w:r w:rsidR="00EB398F">
        <w:rPr>
          <w:rFonts w:asciiTheme="minorHAnsi" w:hAnsiTheme="minorHAnsi"/>
        </w:rPr>
        <w:t>EERE Intellectual Property</w:t>
      </w:r>
      <w:r w:rsidR="00EB398F" w:rsidRPr="00206AD3">
        <w:rPr>
          <w:rFonts w:asciiTheme="minorHAnsi" w:hAnsiTheme="minorHAnsi"/>
        </w:rPr>
        <w:t>)</w:t>
      </w:r>
      <w:r w:rsidR="00EB398F">
        <w:rPr>
          <w:rFonts w:asciiTheme="minorHAnsi" w:hAnsiTheme="minorHAnsi"/>
        </w:rPr>
        <w:t xml:space="preserve"> - CDSB</w:t>
      </w:r>
      <w:r w:rsidR="00EB398F" w:rsidRPr="00206AD3">
        <w:rPr>
          <w:rFonts w:asciiTheme="minorHAnsi" w:hAnsiTheme="minorHAnsi"/>
        </w:rPr>
        <w:t xml:space="preserve"> (published at </w:t>
      </w:r>
      <w:hyperlink r:id="rId15" w:history="1">
        <w:r w:rsidR="00EB398F" w:rsidRPr="006046CA">
          <w:rPr>
            <w:rStyle w:val="Hyperlink"/>
            <w:rFonts w:asciiTheme="minorHAnsi" w:hAnsiTheme="minorHAnsi"/>
          </w:rPr>
          <w:t>http://XXXXXXX.gov/</w:t>
        </w:r>
      </w:hyperlink>
      <w:r w:rsidR="00EB398F" w:rsidRPr="00206AD3">
        <w:rPr>
          <w:rFonts w:asciiTheme="minorHAnsi" w:hAnsiTheme="minorHAnsi"/>
        </w:rPr>
        <w:t>)</w:t>
      </w:r>
      <w:r w:rsidR="00BB4C35">
        <w:rPr>
          <w:rFonts w:asciiTheme="minorHAnsi" w:hAnsiTheme="minorHAnsi"/>
        </w:rPr>
        <w:t xml:space="preserve"> to the </w:t>
      </w:r>
      <w:proofErr w:type="spellStart"/>
      <w:r w:rsidR="00BB4C35">
        <w:rPr>
          <w:rFonts w:asciiTheme="minorHAnsi" w:hAnsiTheme="minorHAnsi"/>
        </w:rPr>
        <w:t>subaward</w:t>
      </w:r>
      <w:proofErr w:type="spellEnd"/>
      <w:r w:rsidR="002A6F14">
        <w:rPr>
          <w:rFonts w:asciiTheme="minorHAnsi" w:hAnsiTheme="minorHAnsi"/>
        </w:rPr>
        <w:t xml:space="preserve">, substituting the provisions found at    </w:t>
      </w:r>
      <w:r w:rsidR="002A6F14">
        <w:rPr>
          <w:rFonts w:asciiTheme="minorHAnsi" w:hAnsiTheme="minorHAnsi"/>
          <w:bCs/>
        </w:rPr>
        <w:t>2.</w:t>
      </w:r>
      <w:r w:rsidR="002A6F14">
        <w:rPr>
          <w:rFonts w:asciiTheme="minorHAnsi" w:hAnsiTheme="minorHAnsi"/>
          <w:bCs/>
        </w:rPr>
        <w:tab/>
      </w:r>
      <w:r w:rsidR="002A6F14">
        <w:rPr>
          <w:rFonts w:asciiTheme="minorHAnsi" w:hAnsiTheme="minorHAnsi"/>
        </w:rPr>
        <w:t xml:space="preserve"> </w:t>
      </w:r>
      <w:r w:rsidR="002A6F14">
        <w:rPr>
          <w:rFonts w:asciiTheme="minorHAnsi" w:hAnsiTheme="minorHAnsi"/>
          <w:bCs/>
        </w:rPr>
        <w:t>10 CFR Part 600, Subpart D, Appendix A</w:t>
      </w:r>
      <w:r w:rsidR="002A6F14">
        <w:rPr>
          <w:rFonts w:asciiTheme="minorHAnsi" w:hAnsiTheme="minorHAnsi"/>
        </w:rPr>
        <w:t>, Rights in Data - Programs Covered Under Special Data Statutes (OCT 2003) contained in this Attachment 2 for those set forth in the CDSB clause.</w:t>
      </w:r>
    </w:p>
    <w:p w14:paraId="5D084165" w14:textId="3DB39A1A" w:rsidR="00D12D5A" w:rsidRPr="00206AD3" w:rsidRDefault="00EB398F" w:rsidP="00656520">
      <w:pPr>
        <w:pStyle w:val="Default"/>
        <w:ind w:left="720" w:hanging="720"/>
        <w:rPr>
          <w:rFonts w:asciiTheme="minorHAnsi" w:hAnsiTheme="minorHAnsi" w:cs="Times New Roman"/>
          <w:color w:val="auto"/>
        </w:rPr>
      </w:pPr>
      <w:r>
        <w:rPr>
          <w:rFonts w:asciiTheme="minorHAnsi" w:hAnsiTheme="minorHAnsi" w:cs="Times New Roman"/>
          <w:color w:val="auto"/>
        </w:rPr>
        <w:t>.</w:t>
      </w:r>
      <w:r w:rsidR="00D12D5A" w:rsidRPr="00206AD3">
        <w:rPr>
          <w:rFonts w:asciiTheme="minorHAnsi" w:hAnsiTheme="minorHAnsi" w:cs="Times New Roman"/>
          <w:color w:val="auto"/>
        </w:rPr>
        <w:t xml:space="preserve"> </w:t>
      </w:r>
      <w:r>
        <w:rPr>
          <w:rFonts w:asciiTheme="minorHAnsi" w:hAnsiTheme="minorHAnsi" w:cs="Times New Roman"/>
          <w:color w:val="auto"/>
        </w:rPr>
        <w:t xml:space="preserve"> </w:t>
      </w:r>
    </w:p>
    <w:p w14:paraId="5D084166" w14:textId="77777777" w:rsidR="00BA73F8" w:rsidRDefault="00D12D5A" w:rsidP="00656520">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r w:rsidR="006B7EE7">
        <w:rPr>
          <w:rFonts w:asciiTheme="minorHAnsi" w:hAnsiTheme="minorHAnsi" w:cs="Times New Roman"/>
          <w:color w:val="auto"/>
        </w:rPr>
        <w:t>b</w:t>
      </w:r>
      <w:r w:rsidRPr="00206AD3">
        <w:rPr>
          <w:rFonts w:asciiTheme="minorHAnsi" w:hAnsiTheme="minorHAnsi" w:cs="Times New Roman"/>
          <w:color w:val="auto"/>
        </w:rPr>
        <w:t>)</w:t>
      </w:r>
      <w:r w:rsidRPr="00206AD3">
        <w:rPr>
          <w:rFonts w:asciiTheme="minorHAnsi" w:hAnsiTheme="minorHAnsi" w:cs="Times New Roman"/>
          <w:color w:val="auto"/>
        </w:rPr>
        <w:tab/>
      </w:r>
      <w:r w:rsidR="00003F97">
        <w:rPr>
          <w:rFonts w:asciiTheme="minorHAnsi" w:hAnsiTheme="minorHAnsi" w:cs="Times New Roman"/>
          <w:color w:val="auto"/>
        </w:rPr>
        <w:t>Unless otherwise instructed by the DOE Contracting Officer, f</w:t>
      </w:r>
      <w:r w:rsidR="006B7EE7">
        <w:rPr>
          <w:rFonts w:asciiTheme="minorHAnsi" w:hAnsiTheme="minorHAnsi" w:cs="Times New Roman"/>
          <w:color w:val="auto"/>
        </w:rPr>
        <w:t xml:space="preserve">or any </w:t>
      </w:r>
      <w:proofErr w:type="spellStart"/>
      <w:r w:rsidR="006B7EE7">
        <w:rPr>
          <w:rFonts w:asciiTheme="minorHAnsi" w:hAnsiTheme="minorHAnsi" w:cs="Times New Roman"/>
          <w:color w:val="auto"/>
        </w:rPr>
        <w:t>subaward</w:t>
      </w:r>
      <w:proofErr w:type="spellEnd"/>
      <w:r w:rsidR="006B7EE7">
        <w:rPr>
          <w:rFonts w:asciiTheme="minorHAnsi" w:hAnsiTheme="minorHAnsi" w:cs="Times New Roman"/>
          <w:color w:val="auto"/>
        </w:rPr>
        <w:t xml:space="preserve"> to an </w:t>
      </w:r>
      <w:r w:rsidR="006B7EE7">
        <w:rPr>
          <w:rFonts w:asciiTheme="minorHAnsi" w:hAnsiTheme="minorHAnsi" w:cs="Times New Roman"/>
          <w:color w:val="auto"/>
        </w:rPr>
        <w:lastRenderedPageBreak/>
        <w:t>entity other than a domestic Small Business or a Nonprofit Organization, t</w:t>
      </w:r>
      <w:r w:rsidRPr="00206AD3">
        <w:rPr>
          <w:rFonts w:asciiTheme="minorHAnsi" w:hAnsiTheme="minorHAnsi" w:cs="Times New Roman"/>
          <w:color w:val="auto"/>
        </w:rPr>
        <w:t xml:space="preserve">he Recipient shall </w:t>
      </w:r>
      <w:r w:rsidR="006B7EE7">
        <w:rPr>
          <w:rFonts w:asciiTheme="minorHAnsi" w:hAnsiTheme="minorHAnsi" w:cs="Times New Roman"/>
          <w:color w:val="auto"/>
        </w:rPr>
        <w:t xml:space="preserve">flow-down </w:t>
      </w:r>
      <w:r w:rsidRPr="00206AD3">
        <w:rPr>
          <w:rFonts w:asciiTheme="minorHAnsi" w:hAnsiTheme="minorHAnsi" w:cs="Times New Roman"/>
          <w:color w:val="auto"/>
        </w:rPr>
        <w:t xml:space="preserve">all of the intellectual </w:t>
      </w:r>
      <w:r w:rsidR="006B7EE7">
        <w:rPr>
          <w:rFonts w:asciiTheme="minorHAnsi" w:hAnsiTheme="minorHAnsi" w:cs="Times New Roman"/>
          <w:color w:val="auto"/>
        </w:rPr>
        <w:t xml:space="preserve">property </w:t>
      </w:r>
      <w:r w:rsidR="00BA73F8">
        <w:rPr>
          <w:rFonts w:asciiTheme="minorHAnsi" w:hAnsiTheme="minorHAnsi" w:cs="Times New Roman"/>
          <w:color w:val="auto"/>
        </w:rPr>
        <w:t>provisions of this Attachment 2</w:t>
      </w:r>
      <w:r w:rsidR="00853F0F">
        <w:rPr>
          <w:rFonts w:asciiTheme="minorHAnsi" w:hAnsiTheme="minorHAnsi" w:cs="Times New Roman"/>
          <w:color w:val="auto"/>
        </w:rPr>
        <w:t xml:space="preserve"> to the </w:t>
      </w:r>
      <w:proofErr w:type="spellStart"/>
      <w:r w:rsidR="00853F0F">
        <w:rPr>
          <w:rFonts w:asciiTheme="minorHAnsi" w:hAnsiTheme="minorHAnsi" w:cs="Times New Roman"/>
          <w:color w:val="auto"/>
        </w:rPr>
        <w:t>subaward</w:t>
      </w:r>
      <w:proofErr w:type="spellEnd"/>
      <w:r w:rsidRPr="00206AD3">
        <w:rPr>
          <w:rFonts w:asciiTheme="minorHAnsi" w:hAnsiTheme="minorHAnsi" w:cs="Times New Roman"/>
          <w:color w:val="auto"/>
        </w:rPr>
        <w:t xml:space="preserve">.  </w:t>
      </w:r>
    </w:p>
    <w:p w14:paraId="5D084167" w14:textId="77777777" w:rsidR="00BA73F8" w:rsidRDefault="00BA73F8" w:rsidP="00656520">
      <w:pPr>
        <w:pStyle w:val="Default"/>
        <w:ind w:left="720" w:hanging="720"/>
        <w:rPr>
          <w:rFonts w:asciiTheme="minorHAnsi" w:hAnsiTheme="minorHAnsi" w:cs="Times New Roman"/>
          <w:color w:val="auto"/>
        </w:rPr>
      </w:pPr>
    </w:p>
    <w:p w14:paraId="5D084168" w14:textId="77777777" w:rsidR="00D12D5A" w:rsidRDefault="00BA73F8" w:rsidP="00656520">
      <w:pPr>
        <w:pStyle w:val="Default"/>
        <w:ind w:left="720" w:hanging="720"/>
        <w:rPr>
          <w:rFonts w:asciiTheme="minorHAnsi" w:hAnsiTheme="minorHAnsi" w:cs="Times New Roman"/>
          <w:color w:val="auto"/>
        </w:rPr>
      </w:pPr>
      <w:r>
        <w:rPr>
          <w:rFonts w:asciiTheme="minorHAnsi" w:hAnsiTheme="minorHAnsi" w:cs="Times New Roman"/>
          <w:color w:val="auto"/>
        </w:rPr>
        <w:t>(c)</w:t>
      </w:r>
      <w:r>
        <w:rPr>
          <w:rFonts w:asciiTheme="minorHAnsi" w:hAnsiTheme="minorHAnsi" w:cs="Times New Roman"/>
          <w:color w:val="auto"/>
        </w:rPr>
        <w:tab/>
      </w:r>
      <w:r w:rsidR="00A52F77" w:rsidRPr="00A52F77">
        <w:rPr>
          <w:rFonts w:asciiTheme="minorHAnsi" w:hAnsiTheme="minorHAnsi" w:cs="Times New Roman"/>
          <w:color w:val="auto"/>
        </w:rPr>
        <w:t xml:space="preserve">The Recipient shall expressly require the </w:t>
      </w:r>
      <w:proofErr w:type="spellStart"/>
      <w:r w:rsidR="00A52F77" w:rsidRPr="00A52F77">
        <w:rPr>
          <w:rFonts w:asciiTheme="minorHAnsi" w:hAnsiTheme="minorHAnsi" w:cs="Times New Roman"/>
          <w:color w:val="auto"/>
        </w:rPr>
        <w:t>subrecipient’s</w:t>
      </w:r>
      <w:proofErr w:type="spellEnd"/>
      <w:r w:rsidR="00A52F77" w:rsidRPr="00A52F77">
        <w:rPr>
          <w:rFonts w:asciiTheme="minorHAnsi" w:hAnsiTheme="minorHAnsi" w:cs="Times New Roman"/>
          <w:color w:val="auto"/>
        </w:rPr>
        <w:t xml:space="preserve"> compliance with t</w:t>
      </w:r>
      <w:r>
        <w:rPr>
          <w:rFonts w:asciiTheme="minorHAnsi" w:hAnsiTheme="minorHAnsi" w:cs="Times New Roman"/>
          <w:color w:val="auto"/>
        </w:rPr>
        <w:t xml:space="preserve">he flow-down </w:t>
      </w:r>
      <w:r w:rsidR="00750C41">
        <w:rPr>
          <w:rFonts w:asciiTheme="minorHAnsi" w:hAnsiTheme="minorHAnsi" w:cs="Times New Roman"/>
          <w:color w:val="auto"/>
        </w:rPr>
        <w:t xml:space="preserve">intellectual provisions in all </w:t>
      </w:r>
      <w:proofErr w:type="spellStart"/>
      <w:r w:rsidR="00750C41">
        <w:rPr>
          <w:rFonts w:asciiTheme="minorHAnsi" w:hAnsiTheme="minorHAnsi" w:cs="Times New Roman"/>
          <w:color w:val="auto"/>
        </w:rPr>
        <w:t>subawards</w:t>
      </w:r>
      <w:proofErr w:type="spellEnd"/>
      <w:r w:rsidR="00750C41">
        <w:rPr>
          <w:rFonts w:asciiTheme="minorHAnsi" w:hAnsiTheme="minorHAnsi" w:cs="Times New Roman"/>
          <w:color w:val="auto"/>
        </w:rPr>
        <w:t>.</w:t>
      </w:r>
    </w:p>
    <w:p w14:paraId="5D084169" w14:textId="77777777" w:rsidR="00BA73F8" w:rsidRDefault="00BA73F8" w:rsidP="00656520">
      <w:pPr>
        <w:pStyle w:val="Default"/>
        <w:ind w:left="720" w:hanging="720"/>
        <w:rPr>
          <w:rFonts w:asciiTheme="minorHAnsi" w:hAnsiTheme="minorHAnsi" w:cs="Times New Roman"/>
          <w:color w:val="auto"/>
        </w:rPr>
      </w:pPr>
    </w:p>
    <w:p w14:paraId="5D08416A" w14:textId="77777777" w:rsidR="009C19DC" w:rsidRPr="00206AD3" w:rsidRDefault="009C19DC" w:rsidP="00656520">
      <w:pPr>
        <w:pStyle w:val="Default"/>
        <w:rPr>
          <w:rFonts w:asciiTheme="minorHAnsi" w:hAnsiTheme="minorHAnsi" w:cs="Times New Roman"/>
          <w:color w:val="auto"/>
        </w:rPr>
      </w:pPr>
    </w:p>
    <w:p w14:paraId="5D08416B" w14:textId="77777777" w:rsidR="00D105AA" w:rsidRPr="00206AD3" w:rsidRDefault="009C19DC" w:rsidP="00656520">
      <w:pPr>
        <w:pStyle w:val="Default"/>
        <w:rPr>
          <w:rFonts w:asciiTheme="minorHAnsi" w:hAnsiTheme="minorHAnsi"/>
        </w:rPr>
      </w:pPr>
      <w:r w:rsidRPr="00206AD3">
        <w:rPr>
          <w:rFonts w:asciiTheme="minorHAnsi" w:hAnsiTheme="minorHAnsi" w:cs="Times New Roman"/>
          <w:color w:val="auto"/>
        </w:rPr>
        <w:t>(End of clause)</w:t>
      </w:r>
    </w:p>
    <w:sectPr w:rsidR="00D105AA" w:rsidRPr="00206AD3" w:rsidSect="00983FC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B2CFF" w14:textId="77777777" w:rsidR="00745703" w:rsidRDefault="00745703" w:rsidP="006B7B6B">
      <w:pPr>
        <w:spacing w:after="0" w:line="240" w:lineRule="auto"/>
      </w:pPr>
      <w:r>
        <w:separator/>
      </w:r>
    </w:p>
  </w:endnote>
  <w:endnote w:type="continuationSeparator" w:id="0">
    <w:p w14:paraId="550D0E6B" w14:textId="77777777" w:rsidR="00745703" w:rsidRDefault="00745703"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2AB0" w14:textId="77777777" w:rsidR="00857ED2" w:rsidRDefault="00857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344"/>
      <w:docPartObj>
        <w:docPartGallery w:val="Page Numbers (Bottom of Page)"/>
        <w:docPartUnique/>
      </w:docPartObj>
    </w:sdtPr>
    <w:sdtEndPr/>
    <w:sdtContent>
      <w:p w14:paraId="5D084173" w14:textId="77777777" w:rsidR="004145E6" w:rsidRDefault="007430C9">
        <w:pPr>
          <w:pStyle w:val="Footer"/>
          <w:jc w:val="center"/>
        </w:pPr>
        <w:r>
          <w:rPr>
            <w:noProof/>
          </w:rPr>
          <mc:AlternateContent>
            <mc:Choice Requires="wps">
              <w:drawing>
                <wp:anchor distT="0" distB="0" distL="114300" distR="114300" simplePos="0" relativeHeight="251658240" behindDoc="0" locked="0" layoutInCell="1" allowOverlap="1" wp14:anchorId="5D084175" wp14:editId="5D084176">
                  <wp:simplePos x="0" y="0"/>
                  <wp:positionH relativeFrom="column">
                    <wp:posOffset>-587375</wp:posOffset>
                  </wp:positionH>
                  <wp:positionV relativeFrom="paragraph">
                    <wp:posOffset>11430</wp:posOffset>
                  </wp:positionV>
                  <wp:extent cx="772795" cy="405765"/>
                  <wp:effectExtent l="12700" t="1143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05765"/>
                          </a:xfrm>
                          <a:prstGeom prst="rect">
                            <a:avLst/>
                          </a:prstGeom>
                          <a:solidFill>
                            <a:srgbClr val="FFFFFF"/>
                          </a:solidFill>
                          <a:ln w="9525">
                            <a:solidFill>
                              <a:srgbClr val="000000"/>
                            </a:solidFill>
                            <a:miter lim="800000"/>
                            <a:headEnd/>
                            <a:tailEnd/>
                          </a:ln>
                        </wps:spPr>
                        <wps:txbx>
                          <w:txbxContent>
                            <w:p w14:paraId="5D084177" w14:textId="77777777" w:rsidR="004145E6" w:rsidRDefault="004145E6" w:rsidP="00B44F52">
                              <w:pPr>
                                <w:spacing w:after="0" w:line="240" w:lineRule="auto"/>
                                <w:rPr>
                                  <w:sz w:val="20"/>
                                </w:rPr>
                              </w:pPr>
                              <w:r>
                                <w:rPr>
                                  <w:sz w:val="20"/>
                                </w:rPr>
                                <w:t>Ver. 1.0</w:t>
                              </w:r>
                            </w:p>
                            <w:p w14:paraId="5D084178" w14:textId="77777777" w:rsidR="004145E6" w:rsidRPr="001533C8" w:rsidRDefault="004145E6" w:rsidP="00B44F52">
                              <w:pPr>
                                <w:spacing w:after="0" w:line="240" w:lineRule="auto"/>
                                <w:rPr>
                                  <w:rFonts w:cs="Times New Roman"/>
                                  <w:sz w:val="20"/>
                                  <w:szCs w:val="20"/>
                                </w:rPr>
                              </w:pPr>
                              <w:r>
                                <w:rPr>
                                  <w:sz w:val="20"/>
                                </w:rPr>
                                <w:t>Nov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6.25pt;margin-top:.9pt;width:60.8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">
                  <v:textbox>
                    <w:txbxContent>
                      <w:p w14:paraId="5D084177" w14:textId="77777777" w:rsidR="004145E6" w:rsidRDefault="004145E6" w:rsidP="00B44F52">
                        <w:pPr>
                          <w:spacing w:after="0" w:line="240" w:lineRule="auto"/>
                          <w:rPr>
                            <w:sz w:val="20"/>
                          </w:rPr>
                        </w:pPr>
                        <w:r>
                          <w:rPr>
                            <w:sz w:val="20"/>
                          </w:rPr>
                          <w:t>Ver. 1.0</w:t>
                        </w:r>
                      </w:p>
                      <w:p w14:paraId="5D084178" w14:textId="77777777" w:rsidR="004145E6" w:rsidRPr="001533C8" w:rsidRDefault="004145E6" w:rsidP="00B44F52">
                        <w:pPr>
                          <w:spacing w:after="0" w:line="240" w:lineRule="auto"/>
                          <w:rPr>
                            <w:rFonts w:cs="Times New Roman"/>
                            <w:sz w:val="20"/>
                            <w:szCs w:val="20"/>
                          </w:rPr>
                        </w:pPr>
                        <w:r>
                          <w:rPr>
                            <w:sz w:val="20"/>
                          </w:rPr>
                          <w:t>Nov 2013</w:t>
                        </w:r>
                      </w:p>
                    </w:txbxContent>
                  </v:textbox>
                </v:shape>
              </w:pict>
            </mc:Fallback>
          </mc:AlternateContent>
        </w:r>
        <w:r>
          <w:fldChar w:fldCharType="begin"/>
        </w:r>
        <w:r>
          <w:instrText xml:space="preserve"> PAGE   \* MERGEFORMAT </w:instrText>
        </w:r>
        <w:r>
          <w:fldChar w:fldCharType="separate"/>
        </w:r>
        <w:r w:rsidR="00D26F7B">
          <w:rPr>
            <w:noProof/>
          </w:rPr>
          <w:t>1</w:t>
        </w:r>
        <w:r>
          <w:rPr>
            <w:noProof/>
          </w:rPr>
          <w:fldChar w:fldCharType="end"/>
        </w:r>
      </w:p>
    </w:sdtContent>
  </w:sdt>
  <w:p w14:paraId="5D084174" w14:textId="77777777" w:rsidR="004145E6" w:rsidRDefault="00414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6B98" w14:textId="77777777" w:rsidR="00857ED2" w:rsidRDefault="00857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2C53F" w14:textId="77777777" w:rsidR="00745703" w:rsidRDefault="00745703" w:rsidP="006B7B6B">
      <w:pPr>
        <w:spacing w:after="0" w:line="240" w:lineRule="auto"/>
      </w:pPr>
      <w:r>
        <w:separator/>
      </w:r>
    </w:p>
  </w:footnote>
  <w:footnote w:type="continuationSeparator" w:id="0">
    <w:p w14:paraId="41C6731C" w14:textId="77777777" w:rsidR="00745703" w:rsidRDefault="00745703"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B3FA" w14:textId="77777777" w:rsidR="00857ED2" w:rsidRDefault="00857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F336" w14:textId="00A4A556" w:rsidR="00BE56B3" w:rsidRDefault="00BE56B3" w:rsidP="008C090E">
    <w:pPr>
      <w:pStyle w:val="Header"/>
      <w:rPr>
        <w:b/>
        <w:sz w:val="20"/>
        <w:szCs w:val="20"/>
      </w:rPr>
    </w:pPr>
    <w:r>
      <w:rPr>
        <w:rFonts w:ascii="Times New Roman" w:hAnsi="Times New Roman"/>
        <w:noProof/>
      </w:rPr>
      <mc:AlternateContent>
        <mc:Choice Requires="wps">
          <w:drawing>
            <wp:anchor distT="0" distB="0" distL="114300" distR="114300" simplePos="0" relativeHeight="251660288" behindDoc="0" locked="0" layoutInCell="1" allowOverlap="1" wp14:anchorId="47678A57" wp14:editId="5FC3E30F">
              <wp:simplePos x="0" y="0"/>
              <wp:positionH relativeFrom="column">
                <wp:posOffset>1524000</wp:posOffset>
              </wp:positionH>
              <wp:positionV relativeFrom="paragraph">
                <wp:posOffset>2508</wp:posOffset>
              </wp:positionV>
              <wp:extent cx="4282190" cy="75450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190" cy="754505"/>
                      </a:xfrm>
                      <a:prstGeom prst="rect">
                        <a:avLst/>
                      </a:prstGeom>
                      <a:noFill/>
                      <a:ln w="9525">
                        <a:noFill/>
                        <a:miter lim="800000"/>
                        <a:headEnd/>
                        <a:tailEnd/>
                      </a:ln>
                    </wps:spPr>
                    <wps:txbx>
                      <w:txbxContent>
                        <w:p w14:paraId="2D7C7BF6" w14:textId="505EEC82" w:rsidR="00BE56B3" w:rsidRDefault="00BE56B3" w:rsidP="00BE56B3">
                          <w:pPr>
                            <w:spacing w:after="0"/>
                            <w:ind w:left="720"/>
                            <w:jc w:val="right"/>
                            <w:rPr>
                              <w:b/>
                              <w:color w:val="FFFFFF" w:themeColor="background1"/>
                              <w:sz w:val="28"/>
                              <w:szCs w:val="28"/>
                            </w:rPr>
                          </w:pPr>
                          <w:r>
                            <w:rPr>
                              <w:b/>
                              <w:color w:val="FFFFFF" w:themeColor="background1"/>
                              <w:sz w:val="28"/>
                              <w:szCs w:val="28"/>
                            </w:rPr>
                            <w:t>IP Provision – CDLB with Waiver LB1</w:t>
                          </w:r>
                        </w:p>
                        <w:p w14:paraId="3F370A67" w14:textId="77777777" w:rsidR="00BE56B3" w:rsidRDefault="00BE56B3" w:rsidP="00BE56B3">
                          <w:pPr>
                            <w:spacing w:after="0"/>
                            <w:ind w:left="720"/>
                            <w:jc w:val="right"/>
                            <w:rPr>
                              <w:color w:val="FFFFFF" w:themeColor="background1"/>
                              <w:sz w:val="10"/>
                              <w:szCs w:val="10"/>
                            </w:rPr>
                          </w:pPr>
                        </w:p>
                        <w:p w14:paraId="1BAC690E" w14:textId="64A41E67" w:rsidR="00BE56B3" w:rsidRDefault="00BE56B3" w:rsidP="00BE56B3">
                          <w:pPr>
                            <w:spacing w:after="0"/>
                            <w:ind w:left="1440" w:firstLine="720"/>
                            <w:jc w:val="right"/>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20pt;margin-top:.2pt;width:337.2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" filled="f" stroked="f">
              <v:textbox>
                <w:txbxContent>
                  <w:p w14:paraId="2D7C7BF6" w14:textId="505EEC82" w:rsidR="00BE56B3" w:rsidRDefault="00BE56B3" w:rsidP="00BE56B3">
                    <w:pPr>
                      <w:spacing w:after="0"/>
                      <w:ind w:left="720"/>
                      <w:jc w:val="right"/>
                      <w:rPr>
                        <w:b/>
                        <w:color w:val="FFFFFF" w:themeColor="background1"/>
                        <w:sz w:val="28"/>
                        <w:szCs w:val="28"/>
                      </w:rPr>
                    </w:pPr>
                    <w:r>
                      <w:rPr>
                        <w:b/>
                        <w:color w:val="FFFFFF" w:themeColor="background1"/>
                        <w:sz w:val="28"/>
                        <w:szCs w:val="28"/>
                      </w:rPr>
                      <w:t>IP Provision – CDLB with Waiver LB1</w:t>
                    </w:r>
                  </w:p>
                  <w:p w14:paraId="3F370A67" w14:textId="77777777" w:rsidR="00BE56B3" w:rsidRDefault="00BE56B3" w:rsidP="00BE56B3">
                    <w:pPr>
                      <w:spacing w:after="0"/>
                      <w:ind w:left="720"/>
                      <w:jc w:val="right"/>
                      <w:rPr>
                        <w:color w:val="FFFFFF" w:themeColor="background1"/>
                        <w:sz w:val="10"/>
                        <w:szCs w:val="10"/>
                      </w:rPr>
                    </w:pPr>
                  </w:p>
                  <w:p w14:paraId="1BAC690E" w14:textId="64A41E67" w:rsidR="00BE56B3" w:rsidRDefault="00BE56B3" w:rsidP="00BE56B3">
                    <w:pPr>
                      <w:spacing w:after="0"/>
                      <w:ind w:left="1440" w:firstLine="720"/>
                      <w:jc w:val="right"/>
                      <w:rPr>
                        <w:color w:val="FFFFFF" w:themeColor="background1"/>
                        <w:sz w:val="20"/>
                        <w:szCs w:val="20"/>
                      </w:rPr>
                    </w:pPr>
                    <w:bookmarkStart w:id="1" w:name="_GoBack"/>
                    <w:bookmarkEnd w:id="1"/>
                  </w:p>
                </w:txbxContent>
              </v:textbox>
            </v:shape>
          </w:pict>
        </mc:Fallback>
      </mc:AlternateContent>
    </w:r>
    <w:r>
      <w:rPr>
        <w:noProof/>
      </w:rPr>
      <w:drawing>
        <wp:inline distT="0" distB="0" distL="0" distR="0" wp14:anchorId="549F79B1" wp14:editId="602954AD">
          <wp:extent cx="5943600" cy="657225"/>
          <wp:effectExtent l="0" t="0" r="0" b="9525"/>
          <wp:docPr id="7" name="Picture 7"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p>
  <w:p w14:paraId="5D084170" w14:textId="77777777" w:rsidR="004145E6" w:rsidRPr="00184241" w:rsidRDefault="004145E6" w:rsidP="008C090E">
    <w:pPr>
      <w:pStyle w:val="Header"/>
      <w:rPr>
        <w:b/>
        <w:sz w:val="20"/>
        <w:szCs w:val="20"/>
      </w:rPr>
    </w:pPr>
    <w:r>
      <w:rPr>
        <w:b/>
        <w:sz w:val="20"/>
        <w:szCs w:val="20"/>
      </w:rPr>
      <w:t>EERE</w:t>
    </w:r>
    <w:r w:rsidRPr="00184241">
      <w:rPr>
        <w:b/>
        <w:sz w:val="20"/>
        <w:szCs w:val="20"/>
      </w:rPr>
      <w:t>-E Award No. DE-</w:t>
    </w:r>
    <w:r>
      <w:rPr>
        <w:b/>
        <w:sz w:val="20"/>
        <w:szCs w:val="20"/>
      </w:rPr>
      <w:t>EE</w:t>
    </w:r>
    <w:r w:rsidRPr="00184241">
      <w:rPr>
        <w:b/>
        <w:sz w:val="20"/>
        <w:szCs w:val="20"/>
      </w:rPr>
      <w:t>000____</w:t>
    </w:r>
    <w:r>
      <w:rPr>
        <w:b/>
        <w:sz w:val="20"/>
        <w:szCs w:val="20"/>
      </w:rPr>
      <w:t>___</w:t>
    </w:r>
    <w:r w:rsidRPr="00184241">
      <w:rPr>
        <w:b/>
        <w:sz w:val="20"/>
        <w:szCs w:val="20"/>
      </w:rPr>
      <w:t xml:space="preserve"> </w:t>
    </w:r>
    <w:r>
      <w:rPr>
        <w:b/>
        <w:sz w:val="20"/>
        <w:szCs w:val="20"/>
      </w:rPr>
      <w:t>to</w:t>
    </w:r>
    <w:r w:rsidRPr="00184241">
      <w:rPr>
        <w:b/>
        <w:sz w:val="20"/>
        <w:szCs w:val="20"/>
      </w:rPr>
      <w:t xml:space="preserve"> ____________</w:t>
    </w:r>
  </w:p>
  <w:p w14:paraId="5D084172" w14:textId="76B2BEDB" w:rsidR="004145E6" w:rsidRPr="00EB3F32" w:rsidRDefault="004145E6" w:rsidP="00EB3F32">
    <w:pPr>
      <w:pStyle w:val="Header"/>
    </w:pPr>
    <w:r w:rsidRPr="00184241">
      <w:rPr>
        <w:b/>
        <w:sz w:val="20"/>
        <w:szCs w:val="20"/>
      </w:rPr>
      <w:t>Attachment 2</w:t>
    </w:r>
    <w:r>
      <w:rPr>
        <w:b/>
        <w:sz w:val="20"/>
        <w:szCs w:val="20"/>
      </w:rPr>
      <w:t xml:space="preserve"> – EERE IP Provisions: RD&amp;D Cooperative Agreement with Special Data Protection to Large Business, State or Local Government, or Foreign Entity with Patent Waiver (“CDLB with Waiver”)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234E7" w14:textId="77777777" w:rsidR="00857ED2" w:rsidRDefault="00857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2"/>
  </w:num>
  <w:num w:numId="5">
    <w:abstractNumId w:val="11"/>
  </w:num>
  <w:num w:numId="6">
    <w:abstractNumId w:val="19"/>
  </w:num>
  <w:num w:numId="7">
    <w:abstractNumId w:val="14"/>
  </w:num>
  <w:num w:numId="8">
    <w:abstractNumId w:val="20"/>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1"/>
  </w:num>
  <w:num w:numId="16">
    <w:abstractNumId w:val="9"/>
  </w:num>
  <w:num w:numId="17">
    <w:abstractNumId w:val="10"/>
  </w:num>
  <w:num w:numId="18">
    <w:abstractNumId w:val="7"/>
  </w:num>
  <w:num w:numId="19">
    <w:abstractNumId w:val="4"/>
  </w:num>
  <w:num w:numId="20">
    <w:abstractNumId w:val="18"/>
  </w:num>
  <w:num w:numId="21">
    <w:abstractNumId w:val="23"/>
  </w:num>
  <w:num w:numId="22">
    <w:abstractNumId w:val="2"/>
  </w:num>
  <w:num w:numId="23">
    <w:abstractNumId w:val="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66"/>
    <w:rsid w:val="00003F97"/>
    <w:rsid w:val="00011066"/>
    <w:rsid w:val="00022ACF"/>
    <w:rsid w:val="00027B91"/>
    <w:rsid w:val="00043A4B"/>
    <w:rsid w:val="00046D58"/>
    <w:rsid w:val="00065320"/>
    <w:rsid w:val="000670FE"/>
    <w:rsid w:val="00067852"/>
    <w:rsid w:val="00067B2F"/>
    <w:rsid w:val="0009122D"/>
    <w:rsid w:val="0009737B"/>
    <w:rsid w:val="000A5D08"/>
    <w:rsid w:val="00105AC8"/>
    <w:rsid w:val="001149CE"/>
    <w:rsid w:val="00125F58"/>
    <w:rsid w:val="00134077"/>
    <w:rsid w:val="00140765"/>
    <w:rsid w:val="00144837"/>
    <w:rsid w:val="00152E33"/>
    <w:rsid w:val="001640C0"/>
    <w:rsid w:val="00173C91"/>
    <w:rsid w:val="00174C99"/>
    <w:rsid w:val="00184241"/>
    <w:rsid w:val="00186877"/>
    <w:rsid w:val="001946CF"/>
    <w:rsid w:val="001B3F0E"/>
    <w:rsid w:val="001E0E44"/>
    <w:rsid w:val="001E66E1"/>
    <w:rsid w:val="002030E2"/>
    <w:rsid w:val="002035FA"/>
    <w:rsid w:val="00206AD3"/>
    <w:rsid w:val="00206B75"/>
    <w:rsid w:val="00210378"/>
    <w:rsid w:val="00231F33"/>
    <w:rsid w:val="00245A66"/>
    <w:rsid w:val="00246BAA"/>
    <w:rsid w:val="00260950"/>
    <w:rsid w:val="002649CF"/>
    <w:rsid w:val="0027318A"/>
    <w:rsid w:val="002751C0"/>
    <w:rsid w:val="002770A4"/>
    <w:rsid w:val="002A6F14"/>
    <w:rsid w:val="002B72C1"/>
    <w:rsid w:val="002D44A7"/>
    <w:rsid w:val="002E2184"/>
    <w:rsid w:val="002F1930"/>
    <w:rsid w:val="002F6E67"/>
    <w:rsid w:val="00301EC4"/>
    <w:rsid w:val="00304A6F"/>
    <w:rsid w:val="00326D17"/>
    <w:rsid w:val="00332E33"/>
    <w:rsid w:val="003511A0"/>
    <w:rsid w:val="00357F21"/>
    <w:rsid w:val="003670F9"/>
    <w:rsid w:val="00376314"/>
    <w:rsid w:val="003804DA"/>
    <w:rsid w:val="003C0EEB"/>
    <w:rsid w:val="003D0E09"/>
    <w:rsid w:val="003F5F4D"/>
    <w:rsid w:val="00405326"/>
    <w:rsid w:val="004145E6"/>
    <w:rsid w:val="00422647"/>
    <w:rsid w:val="004273C1"/>
    <w:rsid w:val="004326F3"/>
    <w:rsid w:val="004445B3"/>
    <w:rsid w:val="00444FF8"/>
    <w:rsid w:val="004532CE"/>
    <w:rsid w:val="00496D5D"/>
    <w:rsid w:val="004A20CC"/>
    <w:rsid w:val="00500DF4"/>
    <w:rsid w:val="0054073B"/>
    <w:rsid w:val="00541EAD"/>
    <w:rsid w:val="005529CD"/>
    <w:rsid w:val="0055330E"/>
    <w:rsid w:val="00554170"/>
    <w:rsid w:val="00576159"/>
    <w:rsid w:val="005766DA"/>
    <w:rsid w:val="00577BEE"/>
    <w:rsid w:val="005A669D"/>
    <w:rsid w:val="005C6519"/>
    <w:rsid w:val="00600CBA"/>
    <w:rsid w:val="00604329"/>
    <w:rsid w:val="00606708"/>
    <w:rsid w:val="00611A9F"/>
    <w:rsid w:val="0061294B"/>
    <w:rsid w:val="006146DA"/>
    <w:rsid w:val="006157D4"/>
    <w:rsid w:val="00630EF0"/>
    <w:rsid w:val="0064412C"/>
    <w:rsid w:val="00652129"/>
    <w:rsid w:val="00655C86"/>
    <w:rsid w:val="00656520"/>
    <w:rsid w:val="0067083D"/>
    <w:rsid w:val="0068717E"/>
    <w:rsid w:val="006903FB"/>
    <w:rsid w:val="00694FD7"/>
    <w:rsid w:val="006A3C95"/>
    <w:rsid w:val="006B7B6B"/>
    <w:rsid w:val="006B7E76"/>
    <w:rsid w:val="006B7EE7"/>
    <w:rsid w:val="006C13AB"/>
    <w:rsid w:val="006C6A47"/>
    <w:rsid w:val="006E5312"/>
    <w:rsid w:val="006F4129"/>
    <w:rsid w:val="006F7BC2"/>
    <w:rsid w:val="00711530"/>
    <w:rsid w:val="007129C4"/>
    <w:rsid w:val="007242B0"/>
    <w:rsid w:val="0072590F"/>
    <w:rsid w:val="00730066"/>
    <w:rsid w:val="00740E85"/>
    <w:rsid w:val="00741A31"/>
    <w:rsid w:val="007430C9"/>
    <w:rsid w:val="00745703"/>
    <w:rsid w:val="00750C41"/>
    <w:rsid w:val="007545C3"/>
    <w:rsid w:val="00754F22"/>
    <w:rsid w:val="0077177F"/>
    <w:rsid w:val="007B1FE1"/>
    <w:rsid w:val="007B3CD3"/>
    <w:rsid w:val="007D0A65"/>
    <w:rsid w:val="00800AE6"/>
    <w:rsid w:val="00802A06"/>
    <w:rsid w:val="008211AB"/>
    <w:rsid w:val="00837A7E"/>
    <w:rsid w:val="00840ACC"/>
    <w:rsid w:val="00841E86"/>
    <w:rsid w:val="00842BAC"/>
    <w:rsid w:val="008441E5"/>
    <w:rsid w:val="00844AD1"/>
    <w:rsid w:val="00853F0F"/>
    <w:rsid w:val="00857ED2"/>
    <w:rsid w:val="00865603"/>
    <w:rsid w:val="008C090E"/>
    <w:rsid w:val="008E4500"/>
    <w:rsid w:val="008E5707"/>
    <w:rsid w:val="008E63D6"/>
    <w:rsid w:val="008F1C2A"/>
    <w:rsid w:val="008F36E8"/>
    <w:rsid w:val="00901267"/>
    <w:rsid w:val="00911D2A"/>
    <w:rsid w:val="009233BC"/>
    <w:rsid w:val="009267E4"/>
    <w:rsid w:val="009314D5"/>
    <w:rsid w:val="009466E1"/>
    <w:rsid w:val="00964335"/>
    <w:rsid w:val="00976835"/>
    <w:rsid w:val="00983FCE"/>
    <w:rsid w:val="00993545"/>
    <w:rsid w:val="009B2005"/>
    <w:rsid w:val="009C196E"/>
    <w:rsid w:val="009C19DC"/>
    <w:rsid w:val="009E325E"/>
    <w:rsid w:val="009F74D2"/>
    <w:rsid w:val="009F7689"/>
    <w:rsid w:val="00A06CB0"/>
    <w:rsid w:val="00A11668"/>
    <w:rsid w:val="00A2319B"/>
    <w:rsid w:val="00A34BD4"/>
    <w:rsid w:val="00A52F77"/>
    <w:rsid w:val="00A566FB"/>
    <w:rsid w:val="00A71E1F"/>
    <w:rsid w:val="00A904B4"/>
    <w:rsid w:val="00AC4E61"/>
    <w:rsid w:val="00AC6E11"/>
    <w:rsid w:val="00AD199D"/>
    <w:rsid w:val="00B06992"/>
    <w:rsid w:val="00B11638"/>
    <w:rsid w:val="00B123B8"/>
    <w:rsid w:val="00B149F4"/>
    <w:rsid w:val="00B2160E"/>
    <w:rsid w:val="00B263F0"/>
    <w:rsid w:val="00B35334"/>
    <w:rsid w:val="00B44F52"/>
    <w:rsid w:val="00B75634"/>
    <w:rsid w:val="00B841AD"/>
    <w:rsid w:val="00B86E1D"/>
    <w:rsid w:val="00B90EFD"/>
    <w:rsid w:val="00B959B9"/>
    <w:rsid w:val="00B9763E"/>
    <w:rsid w:val="00BA73F8"/>
    <w:rsid w:val="00BB31E3"/>
    <w:rsid w:val="00BB4C35"/>
    <w:rsid w:val="00BC7C7E"/>
    <w:rsid w:val="00BE56B3"/>
    <w:rsid w:val="00BF18B6"/>
    <w:rsid w:val="00BF23C8"/>
    <w:rsid w:val="00BF6524"/>
    <w:rsid w:val="00BF6747"/>
    <w:rsid w:val="00C02ACC"/>
    <w:rsid w:val="00C02F84"/>
    <w:rsid w:val="00C0590A"/>
    <w:rsid w:val="00C305BF"/>
    <w:rsid w:val="00C35DF9"/>
    <w:rsid w:val="00C44222"/>
    <w:rsid w:val="00C86BC2"/>
    <w:rsid w:val="00CA0C3B"/>
    <w:rsid w:val="00CB45BA"/>
    <w:rsid w:val="00CD1D76"/>
    <w:rsid w:val="00CE4F05"/>
    <w:rsid w:val="00D05FC8"/>
    <w:rsid w:val="00D105AA"/>
    <w:rsid w:val="00D12157"/>
    <w:rsid w:val="00D12D5A"/>
    <w:rsid w:val="00D26F7B"/>
    <w:rsid w:val="00D27285"/>
    <w:rsid w:val="00D452A2"/>
    <w:rsid w:val="00D96BE4"/>
    <w:rsid w:val="00DC1A08"/>
    <w:rsid w:val="00DD58AE"/>
    <w:rsid w:val="00E02529"/>
    <w:rsid w:val="00E12D39"/>
    <w:rsid w:val="00E1309A"/>
    <w:rsid w:val="00E37D22"/>
    <w:rsid w:val="00E63508"/>
    <w:rsid w:val="00E754A4"/>
    <w:rsid w:val="00E82919"/>
    <w:rsid w:val="00EB398F"/>
    <w:rsid w:val="00EB3F32"/>
    <w:rsid w:val="00EB469C"/>
    <w:rsid w:val="00EB5827"/>
    <w:rsid w:val="00EC2FF0"/>
    <w:rsid w:val="00EF0170"/>
    <w:rsid w:val="00EF6B84"/>
    <w:rsid w:val="00F11884"/>
    <w:rsid w:val="00F3250B"/>
    <w:rsid w:val="00F51FAA"/>
    <w:rsid w:val="00F527D8"/>
    <w:rsid w:val="00F54628"/>
    <w:rsid w:val="00F67290"/>
    <w:rsid w:val="00F80EC7"/>
    <w:rsid w:val="00F91C35"/>
    <w:rsid w:val="00FA21F0"/>
    <w:rsid w:val="00FB1C08"/>
    <w:rsid w:val="00FB4AC4"/>
    <w:rsid w:val="00FD0E9D"/>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XXXXXXX.gov/"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hicago-ip@ch.doe.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3.xml><?xml version="1.0" encoding="utf-8"?>
<?mso-contentType ?>
<SharedContentType xmlns="Microsoft.SharePoint.Taxonomy.ContentTypeSync" SourceId="7bbd8d32-57eb-4c25-a7af-abe0816fa3e8"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3E25-02DB-4625-ABF1-A41C9427BF9C}">
  <ds:schemaRefs>
    <ds:schemaRef ds:uri="http://schemas.microsoft.com/sharepoint/v3/contenttype/forms"/>
  </ds:schemaRefs>
</ds:datastoreItem>
</file>

<file path=customXml/itemProps2.xml><?xml version="1.0" encoding="utf-8"?>
<ds:datastoreItem xmlns:ds="http://schemas.openxmlformats.org/officeDocument/2006/customXml" ds:itemID="{7EF16E2B-6020-468C-B1B7-77DC9930AADD}">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FC0CF709-4349-4687-8548-384C62ABF554}">
  <ds:schemaRefs>
    <ds:schemaRef ds:uri="Microsoft.SharePoint.Taxonomy.ContentTypeSync"/>
  </ds:schemaRefs>
</ds:datastoreItem>
</file>

<file path=customXml/itemProps4.xml><?xml version="1.0" encoding="utf-8"?>
<ds:datastoreItem xmlns:ds="http://schemas.openxmlformats.org/officeDocument/2006/customXml" ds:itemID="{028578E0-62C1-46DC-A8AE-126FA82A323D}">
  <ds:schemaRefs>
    <ds:schemaRef ds:uri="http://schemas.microsoft.com/sharepoint/events"/>
  </ds:schemaRefs>
</ds:datastoreItem>
</file>

<file path=customXml/itemProps5.xml><?xml version="1.0" encoding="utf-8"?>
<ds:datastoreItem xmlns:ds="http://schemas.openxmlformats.org/officeDocument/2006/customXml" ds:itemID="{ECCEEA7B-C302-4ECC-A6E2-809AD6EB6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BB765B-D96E-4AE2-9656-71149D1B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7968</Words>
  <Characters>45422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Provision - With Special Data Protection to Large Business, State or Local Government, or Foreign Entity with Patent Waiver</dc:title>
  <dc:subject>Form used by individuals and organizations applying for EERE funding.</dc:subject>
  <dc:creator>Erin Alexander</dc:creator>
  <cp:lastModifiedBy>Elizabeth Spencer</cp:lastModifiedBy>
  <cp:revision>4</cp:revision>
  <cp:lastPrinted>2010-05-20T18:05:00Z</cp:lastPrinted>
  <dcterms:created xsi:type="dcterms:W3CDTF">2014-09-09T15:17:00Z</dcterms:created>
  <dcterms:modified xsi:type="dcterms:W3CDTF">2014-12-17T14:13:00Z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